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953A" w14:textId="36903780" w:rsidR="008B37B2" w:rsidRPr="00827FC4" w:rsidRDefault="008A452F" w:rsidP="008A452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EVALUACIONES DE TRAMO</w:t>
      </w:r>
    </w:p>
    <w:p w14:paraId="55ADEAC3" w14:textId="5E36FCE5" w:rsidR="008A452F" w:rsidRPr="00827FC4" w:rsidRDefault="008A452F" w:rsidP="008A452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3°</w:t>
      </w:r>
    </w:p>
    <w:p w14:paraId="58FAE8AD" w14:textId="0C478B44" w:rsidR="008A452F" w:rsidRPr="00827FC4" w:rsidRDefault="008A452F">
      <w:pPr>
        <w:rPr>
          <w:rFonts w:ascii="Arial" w:hAnsi="Arial" w:cs="Arial"/>
          <w:sz w:val="24"/>
          <w:szCs w:val="24"/>
          <w:lang w:val="es-MX"/>
        </w:rPr>
      </w:pPr>
    </w:p>
    <w:p w14:paraId="648AC66D" w14:textId="77777777" w:rsidR="003D4ACD" w:rsidRPr="003D4ACD" w:rsidRDefault="003D4ACD" w:rsidP="003D4ACD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3D4ACD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</w:p>
    <w:p w14:paraId="3AEB2BC0" w14:textId="445FC114" w:rsidR="003D4ACD" w:rsidRPr="003D4ACD" w:rsidRDefault="003D4ACD" w:rsidP="003D4AC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D4ACD">
        <w:rPr>
          <w:rFonts w:ascii="Arial" w:hAnsi="Arial" w:cs="Arial"/>
          <w:sz w:val="24"/>
          <w:szCs w:val="24"/>
        </w:rPr>
        <w:t>Diferenciación y características de las plantas</w:t>
      </w:r>
      <w:r w:rsidRPr="00827FC4">
        <w:rPr>
          <w:rFonts w:ascii="Arial" w:hAnsi="Arial" w:cs="Arial"/>
          <w:sz w:val="24"/>
          <w:szCs w:val="24"/>
        </w:rPr>
        <w:t>.</w:t>
      </w:r>
    </w:p>
    <w:p w14:paraId="6AFA2AA8" w14:textId="77777777" w:rsidR="003D4ACD" w:rsidRPr="003D4ACD" w:rsidRDefault="003D4ACD" w:rsidP="003D4AC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D4ACD">
        <w:rPr>
          <w:rFonts w:ascii="Arial" w:hAnsi="Arial" w:cs="Arial"/>
          <w:sz w:val="24"/>
          <w:szCs w:val="24"/>
        </w:rPr>
        <w:t>Características morfológicas, plantas a lo largo del año.</w:t>
      </w:r>
    </w:p>
    <w:p w14:paraId="1A435AEE" w14:textId="77777777" w:rsidR="003D4ACD" w:rsidRPr="003D4ACD" w:rsidRDefault="003D4ACD" w:rsidP="003D4AC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D4ACD">
        <w:rPr>
          <w:rFonts w:ascii="Arial" w:hAnsi="Arial" w:cs="Arial"/>
          <w:sz w:val="24"/>
          <w:szCs w:val="24"/>
        </w:rPr>
        <w:t>Plantas diversidad y adaptación.</w:t>
      </w:r>
    </w:p>
    <w:p w14:paraId="3F6929F1" w14:textId="4108AC49" w:rsidR="008A452F" w:rsidRPr="00827FC4" w:rsidRDefault="003D4ACD" w:rsidP="003D4AC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D4ACD">
        <w:rPr>
          <w:rFonts w:ascii="Arial" w:hAnsi="Arial" w:cs="Arial"/>
          <w:sz w:val="24"/>
          <w:szCs w:val="24"/>
        </w:rPr>
        <w:t>Plantas anuales, de follaje persistentes o caduco.</w:t>
      </w:r>
    </w:p>
    <w:p w14:paraId="448278B5" w14:textId="5C5D8E4B" w:rsidR="008A452F" w:rsidRPr="00827FC4" w:rsidRDefault="008A452F">
      <w:pPr>
        <w:rPr>
          <w:rFonts w:ascii="Arial" w:hAnsi="Arial" w:cs="Arial"/>
          <w:sz w:val="24"/>
          <w:szCs w:val="24"/>
          <w:lang w:val="es-MX"/>
        </w:rPr>
      </w:pPr>
    </w:p>
    <w:p w14:paraId="0C28CB96" w14:textId="1416E208" w:rsidR="008A452F" w:rsidRPr="00827FC4" w:rsidRDefault="008A452F">
      <w:pPr>
        <w:rPr>
          <w:rFonts w:ascii="Arial" w:hAnsi="Arial" w:cs="Arial"/>
          <w:sz w:val="24"/>
          <w:szCs w:val="24"/>
          <w:lang w:val="es-MX"/>
        </w:rPr>
      </w:pPr>
    </w:p>
    <w:p w14:paraId="4CEA0AA6" w14:textId="49A74F8E" w:rsidR="008A452F" w:rsidRPr="00827FC4" w:rsidRDefault="008A452F">
      <w:pPr>
        <w:rPr>
          <w:rFonts w:ascii="Arial" w:hAnsi="Arial" w:cs="Arial"/>
          <w:sz w:val="24"/>
          <w:szCs w:val="24"/>
          <w:lang w:val="es-MX"/>
        </w:rPr>
      </w:pPr>
    </w:p>
    <w:p w14:paraId="0AD94E43" w14:textId="1383821C" w:rsidR="008A452F" w:rsidRPr="00827FC4" w:rsidRDefault="008A452F" w:rsidP="008A452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</w:t>
      </w: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>SOCIALES</w:t>
      </w: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 DE TRAMO</w:t>
      </w:r>
    </w:p>
    <w:p w14:paraId="4E0B52DF" w14:textId="77777777" w:rsidR="003D4ACD" w:rsidRPr="003D4ACD" w:rsidRDefault="003D4ACD" w:rsidP="003D4ACD">
      <w:pPr>
        <w:spacing w:line="254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3D4ACD">
        <w:rPr>
          <w:rFonts w:ascii="Arial" w:hAnsi="Arial" w:cs="Arial"/>
          <w:sz w:val="24"/>
          <w:szCs w:val="24"/>
          <w:lang w:val="es-ES"/>
        </w:rPr>
        <w:t xml:space="preserve"> </w:t>
      </w:r>
      <w:r w:rsidRPr="003D4AC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Espacios rurales y urbanas:</w:t>
      </w:r>
    </w:p>
    <w:p w14:paraId="23770D94" w14:textId="77777777" w:rsidR="003D4ACD" w:rsidRPr="003D4ACD" w:rsidRDefault="003D4ACD" w:rsidP="003D4ACD">
      <w:pPr>
        <w:numPr>
          <w:ilvl w:val="0"/>
          <w:numId w:val="2"/>
        </w:numPr>
        <w:spacing w:line="254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D4ACD">
        <w:rPr>
          <w:rFonts w:ascii="Arial" w:hAnsi="Arial" w:cs="Arial"/>
          <w:b/>
          <w:bCs/>
          <w:sz w:val="24"/>
          <w:szCs w:val="24"/>
        </w:rPr>
        <w:t>Actividades económicas urbanas y rurales. Derecho a un trabajo digno.</w:t>
      </w:r>
    </w:p>
    <w:p w14:paraId="2950B511" w14:textId="7264B242" w:rsidR="003D4ACD" w:rsidRPr="003D4ACD" w:rsidRDefault="003D4ACD" w:rsidP="003D4ACD">
      <w:pPr>
        <w:numPr>
          <w:ilvl w:val="0"/>
          <w:numId w:val="2"/>
        </w:numPr>
        <w:spacing w:line="254" w:lineRule="auto"/>
        <w:contextualSpacing/>
        <w:rPr>
          <w:rFonts w:ascii="Arial" w:hAnsi="Arial" w:cs="Arial"/>
          <w:sz w:val="24"/>
          <w:szCs w:val="24"/>
        </w:rPr>
      </w:pPr>
      <w:r w:rsidRPr="003D4ACD">
        <w:rPr>
          <w:rFonts w:ascii="Arial" w:hAnsi="Arial" w:cs="Arial"/>
          <w:sz w:val="24"/>
          <w:szCs w:val="24"/>
        </w:rPr>
        <w:t xml:space="preserve"> Circuito productivo.</w:t>
      </w:r>
    </w:p>
    <w:p w14:paraId="32A3DED7" w14:textId="100F7E2C" w:rsidR="008A452F" w:rsidRPr="00827FC4" w:rsidRDefault="003D4ACD" w:rsidP="003D4AC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827FC4">
        <w:rPr>
          <w:rFonts w:ascii="Arial" w:hAnsi="Arial" w:cs="Arial"/>
          <w:sz w:val="24"/>
          <w:szCs w:val="24"/>
          <w:lang w:val="es-ES"/>
        </w:rPr>
        <w:t>Problemas ambientales propio de zonas rurales zonas urbanas.</w:t>
      </w:r>
    </w:p>
    <w:p w14:paraId="3D6813B5" w14:textId="49BB6026" w:rsidR="003D4ACD" w:rsidRPr="00827FC4" w:rsidRDefault="003D4ACD" w:rsidP="003D4AC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827FC4">
        <w:rPr>
          <w:rFonts w:ascii="Arial" w:hAnsi="Arial" w:cs="Arial"/>
          <w:sz w:val="24"/>
          <w:szCs w:val="24"/>
          <w:lang w:val="es-ES"/>
        </w:rPr>
        <w:t>Efemérides: 12 de marzo día del Escudo Nacional Argentino. Partes del escudo.</w:t>
      </w:r>
    </w:p>
    <w:p w14:paraId="34646221" w14:textId="0F1FE6E8" w:rsidR="0018060C" w:rsidRPr="00827FC4" w:rsidRDefault="0018060C" w:rsidP="0018060C">
      <w:pPr>
        <w:rPr>
          <w:rFonts w:ascii="Arial" w:hAnsi="Arial" w:cs="Arial"/>
          <w:sz w:val="24"/>
          <w:szCs w:val="24"/>
          <w:lang w:val="es-MX"/>
        </w:rPr>
      </w:pPr>
    </w:p>
    <w:p w14:paraId="55EA0EF9" w14:textId="0F4D453F" w:rsidR="0018060C" w:rsidRPr="00827FC4" w:rsidRDefault="0018060C" w:rsidP="0018060C">
      <w:pPr>
        <w:rPr>
          <w:rFonts w:ascii="Arial" w:hAnsi="Arial" w:cs="Arial"/>
          <w:sz w:val="24"/>
          <w:szCs w:val="24"/>
          <w:lang w:val="es-MX"/>
        </w:rPr>
      </w:pPr>
    </w:p>
    <w:p w14:paraId="67FF367A" w14:textId="77777777" w:rsidR="0018060C" w:rsidRPr="00827FC4" w:rsidRDefault="0018060C" w:rsidP="0018060C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44D9D24B" w14:textId="77777777" w:rsidR="0018060C" w:rsidRPr="00827FC4" w:rsidRDefault="0018060C" w:rsidP="0018060C">
      <w:pPr>
        <w:rPr>
          <w:rFonts w:ascii="Arial" w:hAnsi="Arial" w:cs="Arial"/>
          <w:sz w:val="24"/>
          <w:szCs w:val="24"/>
          <w:lang w:val="es-MX"/>
        </w:rPr>
      </w:pPr>
      <w:r w:rsidRPr="00827FC4">
        <w:rPr>
          <w:rFonts w:ascii="Arial" w:hAnsi="Arial" w:cs="Arial"/>
          <w:sz w:val="24"/>
          <w:szCs w:val="24"/>
          <w:lang w:val="es-MX"/>
        </w:rPr>
        <w:t>Fecha: 10/04/26: Lengua</w:t>
      </w:r>
    </w:p>
    <w:p w14:paraId="73655744" w14:textId="77777777" w:rsidR="0018060C" w:rsidRPr="00827FC4" w:rsidRDefault="0018060C" w:rsidP="0018060C">
      <w:pPr>
        <w:rPr>
          <w:rFonts w:ascii="Arial" w:hAnsi="Arial" w:cs="Arial"/>
          <w:sz w:val="24"/>
          <w:szCs w:val="24"/>
          <w:lang w:val="es-MX"/>
        </w:rPr>
      </w:pPr>
      <w:r w:rsidRPr="00827FC4">
        <w:rPr>
          <w:rFonts w:ascii="Arial" w:hAnsi="Arial" w:cs="Arial"/>
          <w:sz w:val="24"/>
          <w:szCs w:val="24"/>
          <w:lang w:val="es-MX"/>
        </w:rPr>
        <w:t>Fecha: 20/04/26: Matemática</w:t>
      </w:r>
    </w:p>
    <w:p w14:paraId="11D1CB9C" w14:textId="77777777" w:rsidR="0018060C" w:rsidRPr="00827FC4" w:rsidRDefault="0018060C" w:rsidP="001806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lang w:val="es-MX"/>
        </w:rPr>
        <w:t>Fecha: 22/04/26: Ciencias Naturales</w:t>
      </w:r>
    </w:p>
    <w:p w14:paraId="22662CBF" w14:textId="387CD58C" w:rsidR="0018060C" w:rsidRPr="00827FC4" w:rsidRDefault="0018060C" w:rsidP="001806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827FC4">
        <w:rPr>
          <w:rFonts w:ascii="Arial" w:hAnsi="Arial" w:cs="Arial"/>
          <w:b/>
          <w:bCs/>
          <w:sz w:val="24"/>
          <w:szCs w:val="24"/>
          <w:lang w:val="es-MX"/>
        </w:rPr>
        <w:t>Fecha: 24/04/26: Ciencias Sociales</w:t>
      </w:r>
    </w:p>
    <w:sectPr w:rsidR="0018060C" w:rsidRPr="00827FC4" w:rsidSect="008A452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FB7D" w14:textId="77777777" w:rsidR="008A452F" w:rsidRDefault="008A452F" w:rsidP="008A452F">
      <w:pPr>
        <w:spacing w:after="0" w:line="240" w:lineRule="auto"/>
      </w:pPr>
      <w:r>
        <w:separator/>
      </w:r>
    </w:p>
  </w:endnote>
  <w:endnote w:type="continuationSeparator" w:id="0">
    <w:p w14:paraId="257FF30B" w14:textId="77777777" w:rsidR="008A452F" w:rsidRDefault="008A452F" w:rsidP="008A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E451" w14:textId="77777777" w:rsidR="008A452F" w:rsidRDefault="008A452F" w:rsidP="008A452F">
      <w:pPr>
        <w:spacing w:after="0" w:line="240" w:lineRule="auto"/>
      </w:pPr>
      <w:r>
        <w:separator/>
      </w:r>
    </w:p>
  </w:footnote>
  <w:footnote w:type="continuationSeparator" w:id="0">
    <w:p w14:paraId="6DE90548" w14:textId="77777777" w:rsidR="008A452F" w:rsidRDefault="008A452F" w:rsidP="008A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D0FD" w14:textId="5EEF8357" w:rsidR="008A452F" w:rsidRDefault="008A452F" w:rsidP="008A452F">
    <w:pPr>
      <w:pStyle w:val="Encabezado"/>
      <w:jc w:val="right"/>
    </w:pPr>
    <w:r>
      <w:rPr>
        <w:noProof/>
      </w:rPr>
      <w:drawing>
        <wp:inline distT="0" distB="0" distL="0" distR="0" wp14:anchorId="258E80F7" wp14:editId="66F64DD5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2F"/>
    <w:rsid w:val="000A10E8"/>
    <w:rsid w:val="0018060C"/>
    <w:rsid w:val="003D4ACD"/>
    <w:rsid w:val="00827FC4"/>
    <w:rsid w:val="008A452F"/>
    <w:rsid w:val="008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2703"/>
  <w15:chartTrackingRefBased/>
  <w15:docId w15:val="{A2C23D44-0FAE-4041-AAD0-51E90C06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52F"/>
  </w:style>
  <w:style w:type="paragraph" w:styleId="Piedepgina">
    <w:name w:val="footer"/>
    <w:basedOn w:val="Normal"/>
    <w:link w:val="PiedepginaCar"/>
    <w:uiPriority w:val="99"/>
    <w:unhideWhenUsed/>
    <w:rsid w:val="008A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52F"/>
  </w:style>
  <w:style w:type="paragraph" w:styleId="Prrafodelista">
    <w:name w:val="List Paragraph"/>
    <w:basedOn w:val="Normal"/>
    <w:uiPriority w:val="34"/>
    <w:qFormat/>
    <w:rsid w:val="003D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2026-03-30T01:35:00Z</dcterms:created>
  <dcterms:modified xsi:type="dcterms:W3CDTF">2026-03-30T01:35:00Z</dcterms:modified>
</cp:coreProperties>
</file>