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21DC5" w14:textId="186B520F" w:rsidR="00CF51EF" w:rsidRPr="008647F5" w:rsidRDefault="00CF51EF" w:rsidP="00CF51EF">
      <w:pPr>
        <w:jc w:val="center"/>
        <w:rPr>
          <w:rFonts w:ascii="Times New Roman" w:hAnsi="Times New Roman" w:cs="Times New Roman"/>
          <w:b/>
          <w:sz w:val="24"/>
          <w:u w:val="single"/>
          <w:lang w:val="es-MX"/>
        </w:rPr>
      </w:pPr>
      <w:r w:rsidRPr="008647F5">
        <w:rPr>
          <w:rFonts w:ascii="Times New Roman" w:hAnsi="Times New Roman" w:cs="Times New Roman"/>
          <w:b/>
          <w:sz w:val="24"/>
          <w:u w:val="single"/>
          <w:lang w:val="es-MX"/>
        </w:rPr>
        <w:t xml:space="preserve">LISTA </w:t>
      </w:r>
      <w:r w:rsidR="0069235F" w:rsidRPr="008647F5">
        <w:rPr>
          <w:rFonts w:ascii="Times New Roman" w:hAnsi="Times New Roman" w:cs="Times New Roman"/>
          <w:b/>
          <w:sz w:val="24"/>
          <w:u w:val="single"/>
          <w:lang w:val="es-MX"/>
        </w:rPr>
        <w:t>DE MATERIALES – 6TO GRADO – 2026</w:t>
      </w:r>
    </w:p>
    <w:p w14:paraId="304CF691" w14:textId="77777777" w:rsidR="00CF51EF" w:rsidRPr="008647F5" w:rsidRDefault="00CF51EF" w:rsidP="009F34A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u w:val="single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 xml:space="preserve">Carpeta con anillos tapa dura forrada con azul y Contac, debe contar con caratulas para las áreas de Lengua, Cs Sociales, Tarea, Valores. </w:t>
      </w:r>
    </w:p>
    <w:p w14:paraId="139BF703" w14:textId="58FBD742" w:rsidR="00CF51EF" w:rsidRPr="008647F5" w:rsidRDefault="00CF51EF" w:rsidP="009F34A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u w:val="single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>Carpeta con anillos tapa dura forrada con rojo y Contac, debe contar con caratulas para las áreas de</w:t>
      </w:r>
      <w:r w:rsidR="00981816" w:rsidRPr="008647F5">
        <w:rPr>
          <w:rFonts w:ascii="Times New Roman" w:hAnsi="Times New Roman" w:cs="Times New Roman"/>
          <w:sz w:val="24"/>
          <w:lang w:val="es-MX"/>
        </w:rPr>
        <w:t xml:space="preserve"> Matemática, Cs Naturales Tarea.</w:t>
      </w:r>
    </w:p>
    <w:p w14:paraId="615FFBDD" w14:textId="77777777" w:rsidR="00CF51EF" w:rsidRPr="008647F5" w:rsidRDefault="00CF51EF" w:rsidP="009F34A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u w:val="single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>Cuaderno de 50 hojas forrado con azul y Contac (para cuaderno de comunicaciones).</w:t>
      </w:r>
    </w:p>
    <w:p w14:paraId="3A4E3BF4" w14:textId="77777777" w:rsidR="00CF51EF" w:rsidRPr="008647F5" w:rsidRDefault="00CF51EF" w:rsidP="009F34A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u w:val="single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 xml:space="preserve">Hojalillos. </w:t>
      </w:r>
    </w:p>
    <w:p w14:paraId="665EE458" w14:textId="77777777" w:rsidR="00CF51EF" w:rsidRPr="008647F5" w:rsidRDefault="00CF51EF" w:rsidP="009F34A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u w:val="single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 xml:space="preserve">Elementos de geometría (regla, escuadra, compás, semicírculo).  </w:t>
      </w:r>
    </w:p>
    <w:p w14:paraId="616AE29A" w14:textId="77777777" w:rsidR="00CF51EF" w:rsidRPr="008647F5" w:rsidRDefault="00CF51EF" w:rsidP="009F34A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u w:val="single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 xml:space="preserve">Cartuchera completa: birome azul, roja y negra. Lápices negros y de colores. Corrector líquido. Boligoma. Tijera.  Borrador. </w:t>
      </w:r>
    </w:p>
    <w:p w14:paraId="5C841798" w14:textId="77539586" w:rsidR="00CF51EF" w:rsidRPr="008647F5" w:rsidRDefault="00CF51EF" w:rsidP="009F34A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>Agenda</w:t>
      </w:r>
      <w:r w:rsidR="008647F5">
        <w:rPr>
          <w:rFonts w:ascii="Times New Roman" w:hAnsi="Times New Roman" w:cs="Times New Roman"/>
          <w:sz w:val="24"/>
          <w:lang w:val="es-MX"/>
        </w:rPr>
        <w:t xml:space="preserve"> de mochila</w:t>
      </w:r>
      <w:r w:rsidRPr="008647F5">
        <w:rPr>
          <w:rFonts w:ascii="Times New Roman" w:hAnsi="Times New Roman" w:cs="Times New Roman"/>
          <w:sz w:val="24"/>
          <w:lang w:val="es-MX"/>
        </w:rPr>
        <w:t xml:space="preserve">. </w:t>
      </w:r>
    </w:p>
    <w:p w14:paraId="528A0067" w14:textId="77777777" w:rsidR="00CF51EF" w:rsidRPr="008647F5" w:rsidRDefault="00CF51EF" w:rsidP="009F34A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>Block de dibujos a colores N°4 o N°5.</w:t>
      </w:r>
    </w:p>
    <w:p w14:paraId="133E55A0" w14:textId="77777777" w:rsidR="00CF51EF" w:rsidRPr="008647F5" w:rsidRDefault="00CF51EF" w:rsidP="009F34A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>1 Resma de papel A4.</w:t>
      </w:r>
    </w:p>
    <w:p w14:paraId="5967854F" w14:textId="0AF8AD4D" w:rsidR="00CF51EF" w:rsidRPr="008647F5" w:rsidRDefault="00981816" w:rsidP="009F34A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 xml:space="preserve">1 </w:t>
      </w:r>
      <w:r w:rsidR="00CF51EF" w:rsidRPr="008647F5">
        <w:rPr>
          <w:rFonts w:ascii="Times New Roman" w:hAnsi="Times New Roman" w:cs="Times New Roman"/>
          <w:sz w:val="24"/>
          <w:lang w:val="es-MX"/>
        </w:rPr>
        <w:t xml:space="preserve">Cinta pack y </w:t>
      </w:r>
      <w:r w:rsidRPr="008647F5">
        <w:rPr>
          <w:rFonts w:ascii="Times New Roman" w:hAnsi="Times New Roman" w:cs="Times New Roman"/>
          <w:sz w:val="24"/>
          <w:lang w:val="es-MX"/>
        </w:rPr>
        <w:t xml:space="preserve">1 </w:t>
      </w:r>
      <w:r w:rsidR="00CF51EF" w:rsidRPr="008647F5">
        <w:rPr>
          <w:rFonts w:ascii="Times New Roman" w:hAnsi="Times New Roman" w:cs="Times New Roman"/>
          <w:sz w:val="24"/>
          <w:lang w:val="es-MX"/>
        </w:rPr>
        <w:t xml:space="preserve">cinta papel (anchas). </w:t>
      </w:r>
    </w:p>
    <w:p w14:paraId="73720BA7" w14:textId="77777777" w:rsidR="00CF51EF" w:rsidRPr="008647F5" w:rsidRDefault="00CF51EF" w:rsidP="009F34A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>3 fibrones para pizarra blanca (1 negro, 1 rojo, 1 azul).</w:t>
      </w:r>
    </w:p>
    <w:p w14:paraId="7935EB58" w14:textId="296B0F01" w:rsidR="00CF51EF" w:rsidRPr="008647F5" w:rsidRDefault="008647F5" w:rsidP="009F34A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lang w:val="es-MX"/>
        </w:rPr>
        <w:t>fibrón</w:t>
      </w:r>
      <w:proofErr w:type="spellEnd"/>
      <w:r w:rsidR="00CF51EF" w:rsidRPr="008647F5">
        <w:rPr>
          <w:rFonts w:ascii="Times New Roman" w:hAnsi="Times New Roman" w:cs="Times New Roman"/>
          <w:sz w:val="24"/>
          <w:lang w:val="es-MX"/>
        </w:rPr>
        <w:t xml:space="preserve"> </w:t>
      </w:r>
      <w:r w:rsidRPr="008647F5">
        <w:rPr>
          <w:rFonts w:ascii="Times New Roman" w:hAnsi="Times New Roman" w:cs="Times New Roman"/>
          <w:sz w:val="24"/>
          <w:lang w:val="es-MX"/>
        </w:rPr>
        <w:t>negro</w:t>
      </w:r>
      <w:r w:rsidRPr="008647F5">
        <w:rPr>
          <w:rFonts w:ascii="Times New Roman" w:hAnsi="Times New Roman" w:cs="Times New Roman"/>
          <w:sz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lang w:val="es-MX"/>
        </w:rPr>
        <w:t>permanente.</w:t>
      </w:r>
    </w:p>
    <w:p w14:paraId="369654D2" w14:textId="77777777" w:rsidR="008647F5" w:rsidRDefault="00CF51EF" w:rsidP="009F34A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>Hojas de block a rayas y cuadriculadas.</w:t>
      </w:r>
      <w:r w:rsidR="008647F5" w:rsidRPr="008647F5"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0E744CE9" w14:textId="369B5FE1" w:rsidR="008647F5" w:rsidRDefault="008647F5" w:rsidP="009F34A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 xml:space="preserve">1 diccionario de 2do. ciclo o Nivel secundario. </w:t>
      </w:r>
    </w:p>
    <w:p w14:paraId="01BA0825" w14:textId="77777777" w:rsidR="008647F5" w:rsidRPr="008647F5" w:rsidRDefault="008647F5" w:rsidP="009F34AA">
      <w:pPr>
        <w:pStyle w:val="Prrafodelista"/>
        <w:spacing w:after="160" w:line="259" w:lineRule="auto"/>
        <w:jc w:val="both"/>
        <w:rPr>
          <w:rFonts w:ascii="Times New Roman" w:hAnsi="Times New Roman" w:cs="Times New Roman"/>
          <w:sz w:val="24"/>
          <w:lang w:val="es-MX"/>
        </w:rPr>
      </w:pPr>
    </w:p>
    <w:p w14:paraId="777C2F15" w14:textId="77777777" w:rsidR="008647F5" w:rsidRDefault="008647F5" w:rsidP="008647F5">
      <w:pPr>
        <w:spacing w:line="360" w:lineRule="auto"/>
        <w:ind w:left="360"/>
        <w:rPr>
          <w:rFonts w:ascii="Times New Roman" w:hAnsi="Times New Roman" w:cs="Times New Roman"/>
          <w:b/>
          <w:sz w:val="24"/>
          <w:u w:val="single"/>
          <w:lang w:val="es-MX"/>
        </w:rPr>
      </w:pPr>
      <w:r w:rsidRPr="008647F5">
        <w:rPr>
          <w:rFonts w:ascii="Times New Roman" w:hAnsi="Times New Roman" w:cs="Times New Roman"/>
          <w:b/>
          <w:sz w:val="24"/>
          <w:u w:val="single"/>
          <w:lang w:val="es-MX"/>
        </w:rPr>
        <w:t>Para plástica</w:t>
      </w:r>
    </w:p>
    <w:p w14:paraId="6F1C1D2E" w14:textId="77777777" w:rsidR="008647F5" w:rsidRPr="008647F5" w:rsidRDefault="00CF51EF" w:rsidP="008647F5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u w:val="single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 xml:space="preserve">1 carpeta n°5 con aros. </w:t>
      </w:r>
    </w:p>
    <w:p w14:paraId="1260F2F1" w14:textId="249852CB" w:rsidR="00CF51EF" w:rsidRPr="008647F5" w:rsidRDefault="001D0BF9" w:rsidP="008647F5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u w:val="single"/>
          <w:lang w:val="es-MX"/>
        </w:rPr>
      </w:pPr>
      <w:r w:rsidRPr="008647F5">
        <w:rPr>
          <w:rFonts w:ascii="Times New Roman" w:hAnsi="Times New Roman" w:cs="Times New Roman"/>
          <w:sz w:val="24"/>
          <w:lang w:val="es-MX"/>
        </w:rPr>
        <w:t xml:space="preserve">2 paquetes </w:t>
      </w:r>
      <w:r w:rsidR="00981816" w:rsidRPr="008647F5">
        <w:rPr>
          <w:rFonts w:ascii="Times New Roman" w:hAnsi="Times New Roman" w:cs="Times New Roman"/>
          <w:sz w:val="24"/>
          <w:lang w:val="es-MX"/>
        </w:rPr>
        <w:t xml:space="preserve">Hojas </w:t>
      </w:r>
      <w:proofErr w:type="spellStart"/>
      <w:r w:rsidR="00981816" w:rsidRPr="008647F5">
        <w:rPr>
          <w:rFonts w:ascii="Times New Roman" w:hAnsi="Times New Roman" w:cs="Times New Roman"/>
          <w:sz w:val="24"/>
          <w:lang w:val="es-MX"/>
        </w:rPr>
        <w:t>canso</w:t>
      </w:r>
      <w:r w:rsidR="00CF51EF" w:rsidRPr="008647F5">
        <w:rPr>
          <w:rFonts w:ascii="Times New Roman" w:hAnsi="Times New Roman" w:cs="Times New Roman"/>
          <w:sz w:val="24"/>
          <w:lang w:val="es-MX"/>
        </w:rPr>
        <w:t>n</w:t>
      </w:r>
      <w:proofErr w:type="spellEnd"/>
      <w:r w:rsidR="00CF51EF" w:rsidRPr="008647F5">
        <w:rPr>
          <w:rFonts w:ascii="Times New Roman" w:hAnsi="Times New Roman" w:cs="Times New Roman"/>
          <w:sz w:val="24"/>
          <w:lang w:val="es-MX"/>
        </w:rPr>
        <w:t xml:space="preserve"> N°5 </w:t>
      </w:r>
    </w:p>
    <w:p w14:paraId="49C5CB25" w14:textId="77777777" w:rsidR="00CF51EF" w:rsidRPr="008647F5" w:rsidRDefault="00CF51EF" w:rsidP="00CF51EF">
      <w:pPr>
        <w:ind w:left="360"/>
        <w:rPr>
          <w:sz w:val="20"/>
          <w:lang w:val="es-MX"/>
        </w:rPr>
      </w:pPr>
    </w:p>
    <w:p w14:paraId="157C5DFC" w14:textId="490D3A3C" w:rsidR="00CF51EF" w:rsidRPr="008647F5" w:rsidRDefault="00CF51EF" w:rsidP="00CF51EF">
      <w:pPr>
        <w:pStyle w:val="Prrafodelista"/>
        <w:rPr>
          <w:sz w:val="20"/>
          <w:lang w:val="es-MX"/>
        </w:rPr>
      </w:pPr>
    </w:p>
    <w:p w14:paraId="2AF24D19" w14:textId="77777777" w:rsidR="00BE3B26" w:rsidRPr="008647F5" w:rsidRDefault="00BE3B26">
      <w:pPr>
        <w:rPr>
          <w:sz w:val="20"/>
        </w:rPr>
      </w:pPr>
      <w:bookmarkStart w:id="0" w:name="_GoBack"/>
      <w:bookmarkEnd w:id="0"/>
    </w:p>
    <w:sectPr w:rsidR="00BE3B26" w:rsidRPr="008647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D51A4" w14:textId="77777777" w:rsidR="006D1F97" w:rsidRDefault="006D1F97" w:rsidP="00CF51EF">
      <w:pPr>
        <w:spacing w:after="0" w:line="240" w:lineRule="auto"/>
      </w:pPr>
      <w:r>
        <w:separator/>
      </w:r>
    </w:p>
  </w:endnote>
  <w:endnote w:type="continuationSeparator" w:id="0">
    <w:p w14:paraId="041133EB" w14:textId="77777777" w:rsidR="006D1F97" w:rsidRDefault="006D1F97" w:rsidP="00CF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BA56E" w14:textId="77777777" w:rsidR="006D1F97" w:rsidRDefault="006D1F97" w:rsidP="00CF51EF">
      <w:pPr>
        <w:spacing w:after="0" w:line="240" w:lineRule="auto"/>
      </w:pPr>
      <w:r>
        <w:separator/>
      </w:r>
    </w:p>
  </w:footnote>
  <w:footnote w:type="continuationSeparator" w:id="0">
    <w:p w14:paraId="53CDD7E7" w14:textId="77777777" w:rsidR="006D1F97" w:rsidRDefault="006D1F97" w:rsidP="00CF5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F8662" w14:textId="40807871" w:rsidR="00CF51EF" w:rsidRDefault="00CF51EF" w:rsidP="00CF51EF">
    <w:pPr>
      <w:pStyle w:val="Encabezado"/>
      <w:jc w:val="right"/>
    </w:pPr>
    <w:r>
      <w:rPr>
        <w:noProof/>
        <w:lang w:val="es-US" w:eastAsia="es-US"/>
      </w:rPr>
      <w:drawing>
        <wp:inline distT="0" distB="0" distL="0" distR="0" wp14:anchorId="1B9963BD" wp14:editId="67CF40B0">
          <wp:extent cx="1128215" cy="303464"/>
          <wp:effectExtent l="0" t="0" r="0" b="1905"/>
          <wp:docPr id="9647140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714099" name="Imagen 964714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628" cy="308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25584"/>
    <w:multiLevelType w:val="hybridMultilevel"/>
    <w:tmpl w:val="548E4EEE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E12F4"/>
    <w:multiLevelType w:val="hybridMultilevel"/>
    <w:tmpl w:val="8CB6A2DE"/>
    <w:lvl w:ilvl="0" w:tplc="5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EF"/>
    <w:rsid w:val="00170D2E"/>
    <w:rsid w:val="001D0BF9"/>
    <w:rsid w:val="004D4688"/>
    <w:rsid w:val="0069235F"/>
    <w:rsid w:val="006D1F97"/>
    <w:rsid w:val="00744633"/>
    <w:rsid w:val="0083649A"/>
    <w:rsid w:val="008647F5"/>
    <w:rsid w:val="009538B4"/>
    <w:rsid w:val="00981816"/>
    <w:rsid w:val="009F34AA"/>
    <w:rsid w:val="00BE3B26"/>
    <w:rsid w:val="00CF51EF"/>
    <w:rsid w:val="00E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809C1"/>
  <w15:chartTrackingRefBased/>
  <w15:docId w15:val="{1A3E8A05-B611-4677-B48B-A897263C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1EF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5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5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5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5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5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5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5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5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5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5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5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5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51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51E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51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51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51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51EF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CF5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F5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5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5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5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51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51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51E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5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51E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51E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F5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1EF"/>
  </w:style>
  <w:style w:type="paragraph" w:styleId="Piedepgina">
    <w:name w:val="footer"/>
    <w:basedOn w:val="Normal"/>
    <w:link w:val="PiedepginaCar"/>
    <w:uiPriority w:val="99"/>
    <w:unhideWhenUsed/>
    <w:rsid w:val="00CF5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Josefina</cp:lastModifiedBy>
  <cp:revision>7</cp:revision>
  <dcterms:created xsi:type="dcterms:W3CDTF">2025-12-15T19:41:00Z</dcterms:created>
  <dcterms:modified xsi:type="dcterms:W3CDTF">2025-12-17T18:38:00Z</dcterms:modified>
</cp:coreProperties>
</file>