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50" w:rsidRDefault="00CE2623" w:rsidP="00CE2623">
      <w:pPr>
        <w:jc w:val="center"/>
        <w:rPr>
          <w:rFonts w:ascii="Arial" w:hAnsi="Arial" w:cs="Arial"/>
          <w:b/>
          <w:u w:val="single"/>
        </w:rPr>
      </w:pPr>
      <w:r w:rsidRPr="00CE2623">
        <w:rPr>
          <w:rFonts w:ascii="Arial" w:hAnsi="Arial" w:cs="Arial"/>
          <w:b/>
          <w:u w:val="single"/>
        </w:rPr>
        <w:t>Temario</w:t>
      </w:r>
    </w:p>
    <w:p w:rsidR="00CE2623" w:rsidRDefault="00A70075" w:rsidP="00CE262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6</w:t>
      </w:r>
      <w:r w:rsidR="00CE2623">
        <w:rPr>
          <w:rFonts w:ascii="Arial" w:hAnsi="Arial" w:cs="Arial"/>
          <w:b/>
          <w:u w:val="single"/>
        </w:rPr>
        <w:t xml:space="preserve">to año – </w:t>
      </w:r>
      <w:proofErr w:type="gramStart"/>
      <w:r w:rsidR="00CE2623">
        <w:rPr>
          <w:rFonts w:ascii="Arial" w:hAnsi="Arial" w:cs="Arial"/>
          <w:b/>
          <w:u w:val="single"/>
        </w:rPr>
        <w:t>Inglés</w:t>
      </w:r>
      <w:proofErr w:type="gramEnd"/>
      <w:r w:rsidR="00CE2623">
        <w:rPr>
          <w:rFonts w:ascii="Arial" w:hAnsi="Arial" w:cs="Arial"/>
          <w:b/>
          <w:u w:val="single"/>
        </w:rPr>
        <w:t xml:space="preserve"> simple</w:t>
      </w:r>
    </w:p>
    <w:p w:rsidR="00CE2623" w:rsidRDefault="00CE2623" w:rsidP="00CE262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Escrito:</w:t>
      </w:r>
      <w:r w:rsidR="004E5EB1">
        <w:rPr>
          <w:rFonts w:ascii="Arial" w:hAnsi="Arial" w:cs="Arial"/>
          <w:b/>
          <w:u w:val="single"/>
        </w:rPr>
        <w:t xml:space="preserve"> </w:t>
      </w:r>
      <w:r w:rsidR="004E5EB1" w:rsidRPr="004E5EB1">
        <w:rPr>
          <w:rFonts w:ascii="Arial" w:hAnsi="Arial" w:cs="Arial"/>
        </w:rPr>
        <w:t>2</w:t>
      </w:r>
      <w:r w:rsidR="00A70075">
        <w:rPr>
          <w:rFonts w:ascii="Arial" w:hAnsi="Arial" w:cs="Arial"/>
        </w:rPr>
        <w:t>6</w:t>
      </w:r>
      <w:r w:rsidR="004E5EB1" w:rsidRPr="004E5EB1">
        <w:rPr>
          <w:rFonts w:ascii="Arial" w:hAnsi="Arial" w:cs="Arial"/>
        </w:rPr>
        <w:t>/06</w:t>
      </w:r>
    </w:p>
    <w:p w:rsidR="00CE2623" w:rsidRDefault="00CE2623" w:rsidP="00CE262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Oral:</w:t>
      </w:r>
      <w:r w:rsidR="004E5EB1">
        <w:rPr>
          <w:rFonts w:ascii="Arial" w:hAnsi="Arial" w:cs="Arial"/>
          <w:b/>
          <w:u w:val="single"/>
        </w:rPr>
        <w:t xml:space="preserve"> </w:t>
      </w:r>
      <w:r w:rsidR="00A70075" w:rsidRPr="00A70075">
        <w:rPr>
          <w:rFonts w:ascii="Arial" w:hAnsi="Arial" w:cs="Arial"/>
        </w:rPr>
        <w:t>19</w:t>
      </w:r>
      <w:r w:rsidR="004E5EB1" w:rsidRPr="004E5EB1">
        <w:rPr>
          <w:rFonts w:ascii="Arial" w:hAnsi="Arial" w:cs="Arial"/>
        </w:rPr>
        <w:t>/06</w:t>
      </w:r>
    </w:p>
    <w:p w:rsidR="00CE2623" w:rsidRDefault="00CE2623" w:rsidP="00CE262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Temas:</w:t>
      </w:r>
    </w:p>
    <w:p w:rsidR="00A70075" w:rsidRPr="00A70075" w:rsidRDefault="00A70075" w:rsidP="00A70075">
      <w:pPr>
        <w:spacing w:after="0" w:line="240" w:lineRule="auto"/>
        <w:rPr>
          <w:rFonts w:ascii="Arial" w:eastAsia="Arial" w:hAnsi="Arial" w:cs="Arial"/>
          <w:b/>
          <w:u w:val="single"/>
          <w:lang w:val="en-GB"/>
        </w:rPr>
      </w:pPr>
      <w:r w:rsidRPr="00A70075">
        <w:rPr>
          <w:rFonts w:ascii="Arial" w:eastAsia="Arial" w:hAnsi="Arial" w:cs="Arial"/>
          <w:b/>
          <w:u w:val="single"/>
          <w:lang w:val="en-GB"/>
        </w:rPr>
        <w:t>Unit 5</w:t>
      </w:r>
    </w:p>
    <w:p w:rsidR="00A70075" w:rsidRPr="00A70075" w:rsidRDefault="00A70075" w:rsidP="00A70075">
      <w:pPr>
        <w:spacing w:after="0" w:line="240" w:lineRule="auto"/>
        <w:rPr>
          <w:rFonts w:ascii="Arial" w:eastAsia="Arial" w:hAnsi="Arial" w:cs="Arial"/>
          <w:lang w:val="en-GB"/>
        </w:rPr>
      </w:pPr>
    </w:p>
    <w:p w:rsidR="00A70075" w:rsidRPr="00A70075" w:rsidRDefault="00A70075" w:rsidP="00A70075">
      <w:pPr>
        <w:spacing w:after="0" w:line="240" w:lineRule="auto"/>
        <w:rPr>
          <w:rFonts w:ascii="Arial" w:eastAsia="Arial" w:hAnsi="Arial" w:cs="Arial"/>
          <w:u w:val="single"/>
          <w:lang w:val="en-GB"/>
        </w:rPr>
      </w:pPr>
      <w:r w:rsidRPr="00A70075">
        <w:rPr>
          <w:rFonts w:ascii="Arial" w:eastAsia="Arial" w:hAnsi="Arial" w:cs="Arial"/>
          <w:u w:val="single"/>
          <w:lang w:val="en-GB"/>
        </w:rPr>
        <w:t>Structures:</w:t>
      </w:r>
    </w:p>
    <w:p w:rsidR="00A70075" w:rsidRPr="00A70075" w:rsidRDefault="00A70075" w:rsidP="00A70075">
      <w:pPr>
        <w:spacing w:after="0" w:line="240" w:lineRule="auto"/>
        <w:rPr>
          <w:rFonts w:ascii="Arial" w:eastAsia="Arial" w:hAnsi="Arial" w:cs="Arial"/>
          <w:lang w:val="en-GB"/>
        </w:rPr>
      </w:pPr>
      <w:r w:rsidRPr="00A70075">
        <w:rPr>
          <w:rFonts w:ascii="Arial" w:eastAsia="Arial" w:hAnsi="Arial" w:cs="Arial"/>
          <w:lang w:val="en-GB"/>
        </w:rPr>
        <w:t>Future tenses.</w:t>
      </w:r>
    </w:p>
    <w:p w:rsidR="00A70075" w:rsidRPr="00A70075" w:rsidRDefault="00A70075" w:rsidP="00A70075">
      <w:pPr>
        <w:spacing w:after="0" w:line="240" w:lineRule="auto"/>
        <w:rPr>
          <w:rFonts w:ascii="Arial" w:eastAsia="Arial" w:hAnsi="Arial" w:cs="Arial"/>
          <w:lang w:val="en-GB"/>
        </w:rPr>
      </w:pPr>
      <w:r w:rsidRPr="00A70075">
        <w:rPr>
          <w:rFonts w:ascii="Arial" w:eastAsia="Arial" w:hAnsi="Arial" w:cs="Arial"/>
          <w:lang w:val="en-GB"/>
        </w:rPr>
        <w:t>Future continuous and future perfect</w:t>
      </w:r>
    </w:p>
    <w:p w:rsidR="00A70075" w:rsidRPr="00A70075" w:rsidRDefault="00A70075" w:rsidP="00A70075">
      <w:pPr>
        <w:spacing w:after="0" w:line="240" w:lineRule="auto"/>
        <w:rPr>
          <w:rFonts w:ascii="Arial" w:eastAsia="Arial" w:hAnsi="Arial" w:cs="Arial"/>
          <w:lang w:val="en-GB"/>
        </w:rPr>
      </w:pPr>
      <w:r w:rsidRPr="00A70075">
        <w:rPr>
          <w:rFonts w:ascii="Arial" w:eastAsia="Arial" w:hAnsi="Arial" w:cs="Arial"/>
          <w:lang w:val="en-GB"/>
        </w:rPr>
        <w:t>Describing strengths and weaknesses</w:t>
      </w:r>
    </w:p>
    <w:p w:rsidR="00A70075" w:rsidRPr="00A70075" w:rsidRDefault="00A70075" w:rsidP="00A70075">
      <w:pPr>
        <w:spacing w:after="0" w:line="240" w:lineRule="auto"/>
        <w:rPr>
          <w:rFonts w:ascii="Arial" w:eastAsia="Arial" w:hAnsi="Arial" w:cs="Arial"/>
          <w:lang w:val="en-GB"/>
        </w:rPr>
      </w:pPr>
      <w:r w:rsidRPr="00A70075">
        <w:rPr>
          <w:rFonts w:ascii="Arial" w:eastAsia="Arial" w:hAnsi="Arial" w:cs="Arial"/>
          <w:lang w:val="en-GB"/>
        </w:rPr>
        <w:t>Writing an opinion essay</w:t>
      </w:r>
      <w:r w:rsidRPr="00A70075">
        <w:rPr>
          <w:rFonts w:ascii="Arial" w:eastAsia="Arial" w:hAnsi="Arial" w:cs="Arial"/>
          <w:lang w:val="en-GB"/>
        </w:rPr>
        <w:t xml:space="preserve"> </w:t>
      </w:r>
    </w:p>
    <w:p w:rsidR="00A70075" w:rsidRPr="00A70075" w:rsidRDefault="00A70075" w:rsidP="00A70075">
      <w:pPr>
        <w:spacing w:after="0" w:line="240" w:lineRule="auto"/>
        <w:rPr>
          <w:rFonts w:ascii="Arial" w:eastAsia="Arial" w:hAnsi="Arial" w:cs="Arial"/>
          <w:lang w:val="en-GB"/>
        </w:rPr>
      </w:pPr>
    </w:p>
    <w:p w:rsidR="00A70075" w:rsidRPr="00A70075" w:rsidRDefault="00A70075" w:rsidP="00A70075">
      <w:pPr>
        <w:spacing w:after="0" w:line="240" w:lineRule="auto"/>
        <w:rPr>
          <w:rFonts w:ascii="Arial" w:eastAsia="Arial" w:hAnsi="Arial" w:cs="Arial"/>
          <w:lang w:val="en-GB"/>
        </w:rPr>
      </w:pPr>
      <w:r w:rsidRPr="00A70075">
        <w:rPr>
          <w:rFonts w:ascii="Arial" w:eastAsia="Arial" w:hAnsi="Arial" w:cs="Arial"/>
          <w:u w:val="single"/>
          <w:lang w:val="en-GB"/>
        </w:rPr>
        <w:t>Vocabulary</w:t>
      </w:r>
      <w:r w:rsidRPr="00A70075">
        <w:rPr>
          <w:rFonts w:ascii="Arial" w:eastAsia="Arial" w:hAnsi="Arial" w:cs="Arial"/>
          <w:lang w:val="en-GB"/>
        </w:rPr>
        <w:t>:</w:t>
      </w:r>
    </w:p>
    <w:p w:rsidR="00A70075" w:rsidRPr="00A70075" w:rsidRDefault="00A70075" w:rsidP="00A70075">
      <w:pPr>
        <w:spacing w:after="0" w:line="240" w:lineRule="auto"/>
        <w:rPr>
          <w:rFonts w:ascii="Arial" w:eastAsia="Arial" w:hAnsi="Arial" w:cs="Arial"/>
          <w:lang w:val="en-GB"/>
        </w:rPr>
      </w:pPr>
      <w:r w:rsidRPr="00A70075">
        <w:rPr>
          <w:rFonts w:ascii="Arial" w:eastAsia="Arial" w:hAnsi="Arial" w:cs="Arial"/>
          <w:lang w:val="en-GB"/>
        </w:rPr>
        <w:t xml:space="preserve">Personality adjectives. Phrasal verbs related to studying. Work and jobs. Future jobs. </w:t>
      </w:r>
    </w:p>
    <w:p w:rsidR="00A70075" w:rsidRPr="00A70075" w:rsidRDefault="00A70075" w:rsidP="00A70075">
      <w:pPr>
        <w:spacing w:after="0" w:line="240" w:lineRule="auto"/>
        <w:jc w:val="center"/>
        <w:rPr>
          <w:rFonts w:ascii="Arial" w:eastAsia="Arial" w:hAnsi="Arial" w:cs="Arial"/>
          <w:b/>
          <w:u w:val="single"/>
          <w:lang w:val="en-GB"/>
        </w:rPr>
      </w:pPr>
      <w:bookmarkStart w:id="0" w:name="_heading=h.gjdgxs" w:colFirst="0" w:colLast="0"/>
      <w:bookmarkEnd w:id="0"/>
    </w:p>
    <w:p w:rsidR="00A70075" w:rsidRDefault="00A70075" w:rsidP="00A70075">
      <w:pPr>
        <w:spacing w:after="0" w:line="240" w:lineRule="auto"/>
        <w:rPr>
          <w:rFonts w:ascii="Arial" w:eastAsia="Arial" w:hAnsi="Arial" w:cs="Arial"/>
          <w:b/>
          <w:u w:val="single"/>
          <w:lang w:val="en-GB"/>
        </w:rPr>
      </w:pPr>
      <w:r w:rsidRPr="00A70075">
        <w:rPr>
          <w:rFonts w:ascii="Arial" w:eastAsia="Arial" w:hAnsi="Arial" w:cs="Arial"/>
          <w:b/>
          <w:u w:val="single"/>
          <w:lang w:val="en-GB"/>
        </w:rPr>
        <w:t>Unit 6</w:t>
      </w:r>
    </w:p>
    <w:p w:rsidR="00A70075" w:rsidRPr="00A70075" w:rsidRDefault="00A70075" w:rsidP="00A70075">
      <w:pPr>
        <w:spacing w:after="0" w:line="240" w:lineRule="auto"/>
        <w:rPr>
          <w:rFonts w:ascii="Arial" w:eastAsia="Arial" w:hAnsi="Arial" w:cs="Arial"/>
          <w:b/>
          <w:u w:val="single"/>
          <w:lang w:val="en-GB"/>
        </w:rPr>
      </w:pPr>
      <w:bookmarkStart w:id="1" w:name="_GoBack"/>
      <w:bookmarkEnd w:id="1"/>
    </w:p>
    <w:p w:rsidR="00A70075" w:rsidRPr="00A70075" w:rsidRDefault="00A70075" w:rsidP="00A70075">
      <w:pPr>
        <w:spacing w:after="0"/>
        <w:rPr>
          <w:rFonts w:ascii="Arial" w:eastAsia="Arial" w:hAnsi="Arial" w:cs="Arial"/>
          <w:u w:val="single"/>
          <w:lang w:val="en-GB"/>
        </w:rPr>
      </w:pPr>
      <w:r w:rsidRPr="00A70075">
        <w:rPr>
          <w:rFonts w:ascii="Arial" w:eastAsia="Arial" w:hAnsi="Arial" w:cs="Arial"/>
          <w:u w:val="single"/>
          <w:lang w:val="en-GB"/>
        </w:rPr>
        <w:t>Structures:</w:t>
      </w:r>
    </w:p>
    <w:p w:rsidR="00A70075" w:rsidRPr="00A70075" w:rsidRDefault="00A70075" w:rsidP="00A70075">
      <w:pPr>
        <w:spacing w:after="0"/>
        <w:rPr>
          <w:rFonts w:ascii="Arial" w:eastAsia="Arial" w:hAnsi="Arial" w:cs="Arial"/>
          <w:lang w:val="en-GB"/>
        </w:rPr>
      </w:pPr>
      <w:r w:rsidRPr="00A70075">
        <w:rPr>
          <w:rFonts w:ascii="Arial" w:eastAsia="Arial" w:hAnsi="Arial" w:cs="Arial"/>
          <w:lang w:val="en-GB"/>
        </w:rPr>
        <w:t>The first and the second conditionals.</w:t>
      </w:r>
    </w:p>
    <w:p w:rsidR="00A70075" w:rsidRPr="00A70075" w:rsidRDefault="00A70075" w:rsidP="00A70075">
      <w:pPr>
        <w:spacing w:after="0"/>
        <w:rPr>
          <w:rFonts w:ascii="Arial" w:eastAsia="Arial" w:hAnsi="Arial" w:cs="Arial"/>
          <w:u w:val="single"/>
          <w:lang w:val="en-GB"/>
        </w:rPr>
      </w:pPr>
      <w:r w:rsidRPr="00A70075">
        <w:rPr>
          <w:rFonts w:ascii="Arial" w:eastAsia="Arial" w:hAnsi="Arial" w:cs="Arial"/>
          <w:u w:val="single"/>
          <w:lang w:val="en-GB"/>
        </w:rPr>
        <w:t>Vocabulary:</w:t>
      </w:r>
    </w:p>
    <w:p w:rsidR="00A70075" w:rsidRPr="00A70075" w:rsidRDefault="00A70075" w:rsidP="00A70075">
      <w:pPr>
        <w:spacing w:after="0" w:line="240" w:lineRule="auto"/>
        <w:rPr>
          <w:rFonts w:ascii="Arial" w:eastAsia="Arial" w:hAnsi="Arial" w:cs="Arial"/>
          <w:lang w:val="en-GB"/>
        </w:rPr>
      </w:pPr>
      <w:r w:rsidRPr="00A70075">
        <w:rPr>
          <w:rFonts w:ascii="Arial" w:eastAsia="Arial" w:hAnsi="Arial" w:cs="Arial"/>
          <w:lang w:val="en-GB"/>
        </w:rPr>
        <w:t>Truths and lies. Communicating. Emotions. Relationships, conflicts and problems.</w:t>
      </w:r>
    </w:p>
    <w:p w:rsidR="00CE2623" w:rsidRPr="004E5EB1" w:rsidRDefault="00CE2623" w:rsidP="00CE2623">
      <w:pPr>
        <w:rPr>
          <w:rFonts w:ascii="Arial" w:hAnsi="Arial" w:cs="Arial"/>
          <w:b/>
          <w:u w:val="single"/>
          <w:lang w:val="en-GB"/>
        </w:rPr>
      </w:pPr>
    </w:p>
    <w:sectPr w:rsidR="00CE2623" w:rsidRPr="004E5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23"/>
    <w:rsid w:val="004E5EB1"/>
    <w:rsid w:val="00A70075"/>
    <w:rsid w:val="00CC4E50"/>
    <w:rsid w:val="00C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216C"/>
  <w15:chartTrackingRefBased/>
  <w15:docId w15:val="{1DB1A49C-C26C-4F54-A495-24A7D179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Astrada</dc:creator>
  <cp:keywords/>
  <dc:description/>
  <cp:lastModifiedBy>Sofia Astrada</cp:lastModifiedBy>
  <cp:revision>2</cp:revision>
  <dcterms:created xsi:type="dcterms:W3CDTF">2025-06-02T22:50:00Z</dcterms:created>
  <dcterms:modified xsi:type="dcterms:W3CDTF">2025-06-02T22:50:00Z</dcterms:modified>
</cp:coreProperties>
</file>