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9A014" w14:textId="77777777" w:rsidR="00947D97" w:rsidRPr="003D744E" w:rsidRDefault="00947D97" w:rsidP="00947D97">
      <w:pPr>
        <w:pStyle w:val="Citadestacada"/>
        <w:ind w:left="720"/>
        <w:rPr>
          <w:rFonts w:ascii="Arial" w:hAnsi="Arial" w:cs="Arial"/>
        </w:rPr>
      </w:pPr>
      <w:proofErr w:type="gramStart"/>
      <w:r w:rsidRPr="003D744E">
        <w:rPr>
          <w:rFonts w:ascii="Arial" w:hAnsi="Arial" w:cs="Arial"/>
        </w:rPr>
        <w:t>5to  Grado</w:t>
      </w:r>
      <w:proofErr w:type="gramEnd"/>
    </w:p>
    <w:p w14:paraId="207F02FF" w14:textId="77777777" w:rsidR="00947D97" w:rsidRPr="003D744E" w:rsidRDefault="00947D97" w:rsidP="00947D97">
      <w:pPr>
        <w:spacing w:after="0"/>
        <w:rPr>
          <w:rFonts w:ascii="Arial" w:hAnsi="Arial" w:cs="Arial"/>
          <w:b/>
          <w:color w:val="1F3864" w:themeColor="accent1" w:themeShade="80"/>
          <w:u w:val="single"/>
          <w:lang w:val="es-AR"/>
        </w:rPr>
      </w:pPr>
      <w:r w:rsidRPr="003D744E">
        <w:rPr>
          <w:rFonts w:ascii="Arial" w:hAnsi="Arial" w:cs="Arial"/>
          <w:b/>
          <w:color w:val="1F3864" w:themeColor="accent1" w:themeShade="80"/>
          <w:u w:val="single"/>
          <w:lang w:val="es-AR"/>
        </w:rPr>
        <w:t>5° grado</w:t>
      </w:r>
    </w:p>
    <w:p w14:paraId="43A2C169" w14:textId="77777777" w:rsidR="00947D97" w:rsidRPr="003D744E" w:rsidRDefault="00947D97" w:rsidP="00947D97">
      <w:pPr>
        <w:tabs>
          <w:tab w:val="left" w:pos="4536"/>
          <w:tab w:val="left" w:pos="5235"/>
        </w:tabs>
        <w:spacing w:after="0"/>
        <w:rPr>
          <w:rFonts w:ascii="Arial" w:hAnsi="Arial" w:cs="Arial"/>
          <w:b/>
          <w:bCs/>
          <w:lang w:val="es-AR"/>
        </w:rPr>
      </w:pPr>
      <w:r w:rsidRPr="003D744E">
        <w:rPr>
          <w:rFonts w:ascii="Arial" w:hAnsi="Arial" w:cs="Arial"/>
          <w:b/>
          <w:bCs/>
          <w:lang w:val="es-AR"/>
        </w:rPr>
        <w:t xml:space="preserve">Fecha: 14/04/25: Matemática </w:t>
      </w:r>
    </w:p>
    <w:p w14:paraId="55E2ABA4" w14:textId="77777777" w:rsidR="00947D97" w:rsidRPr="003D744E" w:rsidRDefault="00947D97" w:rsidP="00947D97">
      <w:pPr>
        <w:tabs>
          <w:tab w:val="left" w:pos="4536"/>
          <w:tab w:val="left" w:pos="5235"/>
        </w:tabs>
        <w:spacing w:after="0"/>
        <w:rPr>
          <w:rFonts w:ascii="Arial" w:hAnsi="Arial" w:cs="Arial"/>
          <w:b/>
          <w:bCs/>
          <w:lang w:val="es-AR"/>
        </w:rPr>
      </w:pPr>
      <w:r w:rsidRPr="003D744E">
        <w:rPr>
          <w:rFonts w:ascii="Arial" w:hAnsi="Arial" w:cs="Arial"/>
          <w:b/>
          <w:bCs/>
          <w:lang w:val="es-AR"/>
        </w:rPr>
        <w:t>Fecha: 16/04/25: Lengua</w:t>
      </w:r>
    </w:p>
    <w:p w14:paraId="73DF8BE4" w14:textId="77777777" w:rsidR="00947D97" w:rsidRPr="003D744E" w:rsidRDefault="00947D97" w:rsidP="00947D97">
      <w:pPr>
        <w:spacing w:after="0"/>
        <w:rPr>
          <w:rFonts w:ascii="Arial" w:hAnsi="Arial" w:cs="Arial"/>
          <w:b/>
          <w:bCs/>
          <w:lang w:val="es-AR"/>
        </w:rPr>
      </w:pPr>
      <w:r w:rsidRPr="003D744E">
        <w:rPr>
          <w:rFonts w:ascii="Arial" w:hAnsi="Arial" w:cs="Arial"/>
          <w:b/>
          <w:bCs/>
          <w:lang w:val="es-AR"/>
        </w:rPr>
        <w:t xml:space="preserve">Fecha: 22/04/25: Ciencias Naturales </w:t>
      </w:r>
    </w:p>
    <w:p w14:paraId="62069772" w14:textId="77777777" w:rsidR="00947D97" w:rsidRPr="003D744E" w:rsidRDefault="00947D97" w:rsidP="00947D97">
      <w:pPr>
        <w:spacing w:after="0"/>
        <w:rPr>
          <w:rFonts w:ascii="Arial" w:hAnsi="Arial" w:cs="Arial"/>
          <w:b/>
          <w:bCs/>
          <w:lang w:val="es-AR"/>
        </w:rPr>
      </w:pPr>
      <w:r w:rsidRPr="003D744E">
        <w:rPr>
          <w:rFonts w:ascii="Arial" w:hAnsi="Arial" w:cs="Arial"/>
          <w:b/>
          <w:bCs/>
          <w:lang w:val="es-AR"/>
        </w:rPr>
        <w:t>Fecha: 24/04/25: Ciencias Sociales</w:t>
      </w:r>
    </w:p>
    <w:p w14:paraId="31ECE6BA" w14:textId="77777777" w:rsidR="00947D97" w:rsidRPr="003D744E" w:rsidRDefault="00947D97" w:rsidP="00947D97">
      <w:pPr>
        <w:jc w:val="center"/>
        <w:rPr>
          <w:rFonts w:ascii="Arial" w:hAnsi="Arial" w:cs="Arial"/>
          <w:b/>
          <w:bCs/>
          <w:u w:val="single"/>
          <w:lang w:val="es-MX"/>
        </w:rPr>
      </w:pPr>
      <w:r w:rsidRPr="003D744E">
        <w:rPr>
          <w:rFonts w:ascii="Arial" w:hAnsi="Arial" w:cs="Arial"/>
          <w:b/>
          <w:bCs/>
          <w:u w:val="single"/>
          <w:lang w:val="es-MX"/>
        </w:rPr>
        <w:t>TEMARIO</w:t>
      </w:r>
    </w:p>
    <w:p w14:paraId="685C4024" w14:textId="77777777" w:rsidR="00947D97" w:rsidRPr="003D744E" w:rsidRDefault="00947D97" w:rsidP="00947D97">
      <w:pPr>
        <w:rPr>
          <w:rFonts w:ascii="Arial" w:hAnsi="Arial" w:cs="Arial"/>
          <w:b/>
          <w:bCs/>
          <w:lang w:val="es-MX"/>
        </w:rPr>
      </w:pPr>
      <w:r w:rsidRPr="003D744E">
        <w:rPr>
          <w:rFonts w:ascii="Arial" w:hAnsi="Arial" w:cs="Arial"/>
          <w:b/>
          <w:bCs/>
          <w:u w:val="single"/>
          <w:lang w:val="es-MX"/>
        </w:rPr>
        <w:t>ÁREA:</w:t>
      </w:r>
      <w:r w:rsidRPr="003D744E">
        <w:rPr>
          <w:rFonts w:ascii="Arial" w:hAnsi="Arial" w:cs="Arial"/>
          <w:b/>
          <w:bCs/>
          <w:lang w:val="es-MX"/>
        </w:rPr>
        <w:t xml:space="preserve"> MATEMATICA</w:t>
      </w:r>
    </w:p>
    <w:p w14:paraId="3615855D" w14:textId="77777777" w:rsidR="00947D97" w:rsidRPr="003D744E" w:rsidRDefault="00947D97" w:rsidP="00947D97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b/>
          <w:bCs/>
          <w:lang w:val="es-MX"/>
        </w:rPr>
      </w:pPr>
      <w:r w:rsidRPr="003D744E">
        <w:rPr>
          <w:rFonts w:ascii="Arial" w:hAnsi="Arial" w:cs="Arial"/>
          <w:b/>
          <w:bCs/>
          <w:lang w:val="es-MX"/>
        </w:rPr>
        <w:t>Sistema de numeración decimal. Miles, millones.</w:t>
      </w:r>
    </w:p>
    <w:p w14:paraId="72AA03EB" w14:textId="77777777" w:rsidR="00947D97" w:rsidRPr="003D744E" w:rsidRDefault="00947D97" w:rsidP="00947D97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b/>
          <w:bCs/>
          <w:lang w:val="es-MX"/>
        </w:rPr>
      </w:pPr>
      <w:r w:rsidRPr="003D744E">
        <w:rPr>
          <w:rFonts w:ascii="Arial" w:hAnsi="Arial" w:cs="Arial"/>
          <w:b/>
          <w:bCs/>
          <w:lang w:val="es-MX"/>
        </w:rPr>
        <w:t xml:space="preserve">Multiplicación y división por 10, 100 y 1.000. </w:t>
      </w:r>
    </w:p>
    <w:p w14:paraId="7F6544FB" w14:textId="77777777" w:rsidR="00947D97" w:rsidRPr="003D744E" w:rsidRDefault="00947D97" w:rsidP="00947D97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b/>
          <w:bCs/>
          <w:lang w:val="es-MX"/>
        </w:rPr>
      </w:pPr>
      <w:r w:rsidRPr="003D744E">
        <w:rPr>
          <w:rFonts w:ascii="Arial" w:hAnsi="Arial" w:cs="Arial"/>
          <w:b/>
          <w:bCs/>
          <w:lang w:val="es-MX"/>
        </w:rPr>
        <w:t xml:space="preserve">Descomposición de cantidades. </w:t>
      </w:r>
    </w:p>
    <w:p w14:paraId="6B143FB3" w14:textId="77777777" w:rsidR="00947D97" w:rsidRPr="003D744E" w:rsidRDefault="00947D97" w:rsidP="00947D97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b/>
          <w:bCs/>
          <w:lang w:val="es-MX"/>
        </w:rPr>
      </w:pPr>
      <w:r w:rsidRPr="003D744E">
        <w:rPr>
          <w:rFonts w:ascii="Arial" w:hAnsi="Arial" w:cs="Arial"/>
          <w:b/>
          <w:bCs/>
          <w:lang w:val="es-MX"/>
        </w:rPr>
        <w:t xml:space="preserve">El sistema Binario. </w:t>
      </w:r>
    </w:p>
    <w:p w14:paraId="02DCB33D" w14:textId="77777777" w:rsidR="00947D97" w:rsidRPr="003D744E" w:rsidRDefault="00947D97" w:rsidP="00947D97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b/>
          <w:bCs/>
          <w:lang w:val="es-MX"/>
        </w:rPr>
      </w:pPr>
      <w:r w:rsidRPr="003D744E">
        <w:rPr>
          <w:rFonts w:ascii="Arial" w:hAnsi="Arial" w:cs="Arial"/>
          <w:b/>
          <w:bCs/>
          <w:lang w:val="es-MX"/>
        </w:rPr>
        <w:t xml:space="preserve">Operaciones: sumas, restas, multiplicaciones y divisiones. </w:t>
      </w:r>
    </w:p>
    <w:p w14:paraId="67D4CC5A" w14:textId="77777777" w:rsidR="00947D97" w:rsidRPr="003D744E" w:rsidRDefault="00947D97" w:rsidP="00947D97">
      <w:pPr>
        <w:rPr>
          <w:rFonts w:ascii="Arial" w:hAnsi="Arial" w:cs="Arial"/>
          <w:b/>
          <w:bCs/>
          <w:u w:val="single"/>
          <w:lang w:val="es-MX"/>
        </w:rPr>
      </w:pPr>
      <w:r w:rsidRPr="003D744E">
        <w:rPr>
          <w:rFonts w:ascii="Arial" w:hAnsi="Arial" w:cs="Arial"/>
          <w:b/>
          <w:bCs/>
          <w:u w:val="single"/>
          <w:lang w:val="es-MX"/>
        </w:rPr>
        <w:t>ÁREA: CS. NATURALES</w:t>
      </w:r>
    </w:p>
    <w:p w14:paraId="69B08471" w14:textId="77777777" w:rsidR="00947D97" w:rsidRPr="003D744E" w:rsidRDefault="00947D97" w:rsidP="00947D97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b/>
          <w:bCs/>
          <w:lang w:val="es-MX"/>
        </w:rPr>
      </w:pPr>
      <w:r w:rsidRPr="003D744E">
        <w:rPr>
          <w:rFonts w:ascii="Arial" w:hAnsi="Arial" w:cs="Arial"/>
          <w:b/>
          <w:bCs/>
          <w:lang w:val="es-MX"/>
        </w:rPr>
        <w:t>Los ambientes acuáticos: dulceacuícolas – de transición.</w:t>
      </w:r>
    </w:p>
    <w:p w14:paraId="33D5DB89" w14:textId="77777777" w:rsidR="00947D97" w:rsidRPr="003D744E" w:rsidRDefault="00947D97" w:rsidP="00947D97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b/>
          <w:bCs/>
          <w:lang w:val="es-MX"/>
        </w:rPr>
      </w:pPr>
      <w:r w:rsidRPr="003D744E">
        <w:rPr>
          <w:rFonts w:ascii="Arial" w:hAnsi="Arial" w:cs="Arial"/>
          <w:b/>
          <w:bCs/>
          <w:lang w:val="es-MX"/>
        </w:rPr>
        <w:t xml:space="preserve">Contaminación del agua. </w:t>
      </w:r>
    </w:p>
    <w:p w14:paraId="2E53F39B" w14:textId="77777777" w:rsidR="00947D97" w:rsidRPr="003D744E" w:rsidRDefault="00947D97" w:rsidP="00947D97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b/>
          <w:bCs/>
          <w:lang w:val="es-MX"/>
        </w:rPr>
      </w:pPr>
      <w:r w:rsidRPr="003D744E">
        <w:rPr>
          <w:rFonts w:ascii="Arial" w:hAnsi="Arial" w:cs="Arial"/>
          <w:b/>
          <w:bCs/>
          <w:lang w:val="es-MX"/>
        </w:rPr>
        <w:t xml:space="preserve">La nutrición. </w:t>
      </w:r>
    </w:p>
    <w:p w14:paraId="65B55D2B" w14:textId="77777777" w:rsidR="00947D97" w:rsidRPr="003D744E" w:rsidRDefault="00947D97" w:rsidP="00947D97">
      <w:pPr>
        <w:pStyle w:val="Prrafodelista"/>
        <w:numPr>
          <w:ilvl w:val="0"/>
          <w:numId w:val="1"/>
        </w:numPr>
        <w:spacing w:after="160" w:line="259" w:lineRule="auto"/>
        <w:rPr>
          <w:rFonts w:ascii="Arial" w:hAnsi="Arial" w:cs="Arial"/>
          <w:b/>
          <w:bCs/>
          <w:lang w:val="es-MX"/>
        </w:rPr>
      </w:pPr>
      <w:r w:rsidRPr="003D744E">
        <w:rPr>
          <w:rFonts w:ascii="Arial" w:hAnsi="Arial" w:cs="Arial"/>
          <w:b/>
          <w:bCs/>
          <w:lang w:val="es-MX"/>
        </w:rPr>
        <w:t xml:space="preserve">El sistema digestivo. Órganos.  </w:t>
      </w:r>
    </w:p>
    <w:p w14:paraId="79C42EFB" w14:textId="77777777" w:rsidR="00947D97" w:rsidRPr="003D744E" w:rsidRDefault="00947D97" w:rsidP="00947D97">
      <w:pPr>
        <w:spacing w:after="160" w:line="259" w:lineRule="auto"/>
        <w:rPr>
          <w:rFonts w:ascii="Arial" w:hAnsi="Arial" w:cs="Arial"/>
          <w:b/>
          <w:bCs/>
          <w:lang w:val="es-MX"/>
        </w:rPr>
      </w:pPr>
    </w:p>
    <w:p w14:paraId="764B56C1" w14:textId="77777777" w:rsidR="00947D97" w:rsidRPr="003D744E" w:rsidRDefault="00947D97" w:rsidP="00947D97">
      <w:pPr>
        <w:rPr>
          <w:rFonts w:ascii="Arial" w:hAnsi="Arial" w:cs="Arial"/>
          <w:b/>
          <w:u w:val="single"/>
          <w:lang w:val="es-AR"/>
        </w:rPr>
      </w:pPr>
      <w:r w:rsidRPr="003D744E">
        <w:rPr>
          <w:rFonts w:ascii="Arial" w:hAnsi="Arial" w:cs="Arial"/>
          <w:b/>
          <w:u w:val="single"/>
          <w:lang w:val="es-AR"/>
        </w:rPr>
        <w:t xml:space="preserve">Área: Lengua </w:t>
      </w:r>
    </w:p>
    <w:p w14:paraId="434C28D1" w14:textId="77777777" w:rsidR="00947D97" w:rsidRPr="003D744E" w:rsidRDefault="00947D97" w:rsidP="00947D97">
      <w:pPr>
        <w:rPr>
          <w:rFonts w:ascii="Arial" w:hAnsi="Arial" w:cs="Arial"/>
          <w:u w:val="single"/>
          <w:lang w:val="es-AR"/>
        </w:rPr>
      </w:pPr>
      <w:r w:rsidRPr="003D744E">
        <w:rPr>
          <w:rFonts w:ascii="Arial" w:hAnsi="Arial" w:cs="Arial"/>
          <w:u w:val="single"/>
          <w:lang w:val="es-AR"/>
        </w:rPr>
        <w:t>Contenidos a evaluar:</w:t>
      </w:r>
    </w:p>
    <w:p w14:paraId="5BC6B9C2" w14:textId="77777777" w:rsidR="00947D97" w:rsidRPr="003D744E" w:rsidRDefault="00947D97" w:rsidP="00947D97">
      <w:pPr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>*Clasificación de las palabras según su acentuación: agudas, graves y esdrújulas. Sílaba tónica.</w:t>
      </w:r>
    </w:p>
    <w:p w14:paraId="71D12D87" w14:textId="77777777" w:rsidR="00947D97" w:rsidRPr="003D744E" w:rsidRDefault="00947D97" w:rsidP="00947D97">
      <w:pPr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 xml:space="preserve">*Palabras con diptongo </w:t>
      </w:r>
      <w:proofErr w:type="gramStart"/>
      <w:r w:rsidRPr="003D744E">
        <w:rPr>
          <w:rFonts w:ascii="Arial" w:hAnsi="Arial" w:cs="Arial"/>
          <w:lang w:val="es-AR"/>
        </w:rPr>
        <w:t>e</w:t>
      </w:r>
      <w:proofErr w:type="gramEnd"/>
      <w:r w:rsidRPr="003D744E">
        <w:rPr>
          <w:rFonts w:ascii="Arial" w:hAnsi="Arial" w:cs="Arial"/>
          <w:lang w:val="es-AR"/>
        </w:rPr>
        <w:t xml:space="preserve"> hiato. </w:t>
      </w:r>
    </w:p>
    <w:p w14:paraId="00CC7D06" w14:textId="77777777" w:rsidR="00947D97" w:rsidRPr="003D744E" w:rsidRDefault="00947D97" w:rsidP="00947D97">
      <w:pPr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>*Análisis sintáctico de oraciones (Oración bimembre y unimembre. Sujeto tácito, expreso. Núcleos. Predicado verbal. Núcleos).</w:t>
      </w:r>
    </w:p>
    <w:p w14:paraId="3FE4EEBA" w14:textId="77777777" w:rsidR="00947D97" w:rsidRPr="003D744E" w:rsidRDefault="00947D97" w:rsidP="00947D97">
      <w:pPr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 xml:space="preserve">*Texto, párrafos y oraciones. </w:t>
      </w:r>
    </w:p>
    <w:p w14:paraId="4CA71B1B" w14:textId="77777777" w:rsidR="00947D97" w:rsidRPr="003D744E" w:rsidRDefault="00947D97" w:rsidP="00947D97">
      <w:pPr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 xml:space="preserve">*Usos del punto </w:t>
      </w:r>
      <w:proofErr w:type="gramStart"/>
      <w:r w:rsidRPr="003D744E">
        <w:rPr>
          <w:rFonts w:ascii="Arial" w:hAnsi="Arial" w:cs="Arial"/>
          <w:lang w:val="es-AR"/>
        </w:rPr>
        <w:t>y  de</w:t>
      </w:r>
      <w:proofErr w:type="gramEnd"/>
      <w:r w:rsidRPr="003D744E">
        <w:rPr>
          <w:rFonts w:ascii="Arial" w:hAnsi="Arial" w:cs="Arial"/>
          <w:lang w:val="es-AR"/>
        </w:rPr>
        <w:t xml:space="preserve"> las mayúsculas.</w:t>
      </w:r>
    </w:p>
    <w:p w14:paraId="41C7AF54" w14:textId="77777777" w:rsidR="00947D97" w:rsidRPr="003D744E" w:rsidRDefault="00947D97" w:rsidP="00947D97">
      <w:pPr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>*La leyenda. Características. Interpretación. Núcleos narrativos.</w:t>
      </w:r>
    </w:p>
    <w:p w14:paraId="249DFF29" w14:textId="77777777" w:rsidR="00947D97" w:rsidRPr="003D744E" w:rsidRDefault="00947D97" w:rsidP="00947D97">
      <w:pPr>
        <w:rPr>
          <w:rFonts w:ascii="Arial" w:hAnsi="Arial" w:cs="Arial"/>
          <w:b/>
          <w:u w:val="single"/>
          <w:lang w:val="es-AR"/>
        </w:rPr>
      </w:pPr>
      <w:r w:rsidRPr="003D744E">
        <w:rPr>
          <w:rFonts w:ascii="Arial" w:hAnsi="Arial" w:cs="Arial"/>
          <w:b/>
          <w:u w:val="single"/>
          <w:lang w:val="es-AR"/>
        </w:rPr>
        <w:t xml:space="preserve">Área: Ciencias Sociales </w:t>
      </w:r>
    </w:p>
    <w:p w14:paraId="5C5292F9" w14:textId="77777777" w:rsidR="00947D97" w:rsidRPr="003D744E" w:rsidRDefault="00947D97" w:rsidP="00947D97">
      <w:pPr>
        <w:rPr>
          <w:rFonts w:ascii="Arial" w:hAnsi="Arial" w:cs="Arial"/>
          <w:u w:val="single"/>
          <w:lang w:val="es-AR"/>
        </w:rPr>
      </w:pPr>
      <w:r w:rsidRPr="003D744E">
        <w:rPr>
          <w:rFonts w:ascii="Arial" w:hAnsi="Arial" w:cs="Arial"/>
          <w:u w:val="single"/>
          <w:lang w:val="es-AR"/>
        </w:rPr>
        <w:t>Contenidos a evaluar:</w:t>
      </w:r>
    </w:p>
    <w:p w14:paraId="66DD3472" w14:textId="77777777" w:rsidR="00947D97" w:rsidRPr="003D744E" w:rsidRDefault="00947D97" w:rsidP="00947D97">
      <w:pPr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 xml:space="preserve">*Argentina. Ubicación. Conformación. Límites. Población. </w:t>
      </w:r>
      <w:proofErr w:type="spellStart"/>
      <w:r w:rsidRPr="003D744E">
        <w:rPr>
          <w:rFonts w:ascii="Arial" w:hAnsi="Arial" w:cs="Arial"/>
          <w:lang w:val="es-AR"/>
        </w:rPr>
        <w:t>Superficie.Océanos</w:t>
      </w:r>
      <w:proofErr w:type="spellEnd"/>
      <w:r w:rsidRPr="003D744E">
        <w:rPr>
          <w:rFonts w:ascii="Arial" w:hAnsi="Arial" w:cs="Arial"/>
          <w:lang w:val="es-AR"/>
        </w:rPr>
        <w:t>.</w:t>
      </w:r>
    </w:p>
    <w:p w14:paraId="4F31D906" w14:textId="77777777" w:rsidR="00947D97" w:rsidRPr="003D744E" w:rsidRDefault="00947D97" w:rsidP="00947D97">
      <w:pPr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>*Escudo Nacional y Provincial. Elementos y significados.</w:t>
      </w:r>
    </w:p>
    <w:p w14:paraId="465F8C54" w14:textId="77777777" w:rsidR="00947D97" w:rsidRPr="003D744E" w:rsidRDefault="00947D97" w:rsidP="00947D97">
      <w:pPr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lastRenderedPageBreak/>
        <w:t>*Derechos o argumentos argentinos sobre las Islas Malvinas.</w:t>
      </w:r>
    </w:p>
    <w:p w14:paraId="5A97417D" w14:textId="77777777" w:rsidR="00947D97" w:rsidRPr="003D744E" w:rsidRDefault="00947D97" w:rsidP="00947D97">
      <w:pPr>
        <w:rPr>
          <w:rFonts w:ascii="Arial" w:hAnsi="Arial" w:cs="Arial"/>
          <w:lang w:val="es-AR"/>
        </w:rPr>
      </w:pPr>
      <w:r w:rsidRPr="003D744E">
        <w:rPr>
          <w:rFonts w:ascii="Arial" w:hAnsi="Arial" w:cs="Arial"/>
          <w:lang w:val="es-AR"/>
        </w:rPr>
        <w:t>*MERCOSUR. Significado. Lugar y fecha dónde se firmó el acuerdo. Países miembros fundadores (capitales, presidentes, monedas, idiomas).</w:t>
      </w:r>
    </w:p>
    <w:p w14:paraId="77B8437B" w14:textId="77777777" w:rsidR="00947D97" w:rsidRPr="003D744E" w:rsidRDefault="00947D97" w:rsidP="00947D97">
      <w:pPr>
        <w:rPr>
          <w:rFonts w:ascii="Arial" w:hAnsi="Arial" w:cs="Arial"/>
          <w:b/>
          <w:lang w:val="es-AR"/>
        </w:rPr>
      </w:pPr>
      <w:r w:rsidRPr="003D744E">
        <w:rPr>
          <w:rFonts w:ascii="Arial" w:hAnsi="Arial" w:cs="Arial"/>
          <w:b/>
          <w:lang w:val="es-AR"/>
        </w:rPr>
        <w:t>IMPORTANTE: TRAER UN MAPA POLÍTICO DE ARGENTINA.</w:t>
      </w:r>
    </w:p>
    <w:p w14:paraId="5A57F6DB" w14:textId="77777777" w:rsidR="00176361" w:rsidRDefault="00176361"/>
    <w:sectPr w:rsidR="001763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03EF6" w14:textId="77777777" w:rsidR="0074074F" w:rsidRDefault="0074074F" w:rsidP="00947D97">
      <w:pPr>
        <w:spacing w:after="0" w:line="240" w:lineRule="auto"/>
      </w:pPr>
      <w:r>
        <w:separator/>
      </w:r>
    </w:p>
  </w:endnote>
  <w:endnote w:type="continuationSeparator" w:id="0">
    <w:p w14:paraId="0DB2F003" w14:textId="77777777" w:rsidR="0074074F" w:rsidRDefault="0074074F" w:rsidP="00947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79F9" w14:textId="77777777" w:rsidR="00947D97" w:rsidRDefault="00947D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CCB1C" w14:textId="77777777" w:rsidR="00947D97" w:rsidRDefault="00947D9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55856" w14:textId="77777777" w:rsidR="00947D97" w:rsidRDefault="00947D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793EC" w14:textId="77777777" w:rsidR="0074074F" w:rsidRDefault="0074074F" w:rsidP="00947D97">
      <w:pPr>
        <w:spacing w:after="0" w:line="240" w:lineRule="auto"/>
      </w:pPr>
      <w:r>
        <w:separator/>
      </w:r>
    </w:p>
  </w:footnote>
  <w:footnote w:type="continuationSeparator" w:id="0">
    <w:p w14:paraId="1566EF21" w14:textId="77777777" w:rsidR="0074074F" w:rsidRDefault="0074074F" w:rsidP="00947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B156A" w14:textId="77777777" w:rsidR="00947D97" w:rsidRDefault="00947D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798E4" w14:textId="29238765" w:rsidR="00947D97" w:rsidRDefault="00947D97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9264" behindDoc="0" locked="0" layoutInCell="1" allowOverlap="1" wp14:anchorId="530DF420" wp14:editId="05548E7C">
          <wp:simplePos x="0" y="0"/>
          <wp:positionH relativeFrom="column">
            <wp:posOffset>3971925</wp:posOffset>
          </wp:positionH>
          <wp:positionV relativeFrom="paragraph">
            <wp:posOffset>-181610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1F845" w14:textId="77777777" w:rsidR="00947D97" w:rsidRDefault="00947D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15C55"/>
    <w:multiLevelType w:val="hybridMultilevel"/>
    <w:tmpl w:val="9BE89E34"/>
    <w:lvl w:ilvl="0" w:tplc="53D232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38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97"/>
    <w:rsid w:val="00176361"/>
    <w:rsid w:val="0074074F"/>
    <w:rsid w:val="0094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9DD5E6"/>
  <w15:chartTrackingRefBased/>
  <w15:docId w15:val="{2122BB57-09C6-4882-B35E-67FF2A00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D97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7D97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7D9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7D97"/>
    <w:rPr>
      <w:i/>
      <w:iCs/>
      <w:color w:val="4472C4" w:themeColor="accent1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47D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D97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47D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D97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2025-04-04T18:55:00Z</dcterms:created>
  <dcterms:modified xsi:type="dcterms:W3CDTF">2025-04-04T18:58:00Z</dcterms:modified>
</cp:coreProperties>
</file>