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A45C" w14:textId="77777777" w:rsidR="003D6A7D" w:rsidRDefault="003D6A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15C6BB6" w14:textId="77777777" w:rsidR="003D6A7D" w:rsidRDefault="00000000">
      <w:pPr>
        <w:jc w:val="both"/>
        <w:rPr>
          <w:rFonts w:ascii="Libre Baskerville" w:eastAsia="Libre Baskerville" w:hAnsi="Libre Baskerville" w:cs="Libre Baskervil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CC81D8" wp14:editId="029DFBB0">
                <wp:simplePos x="0" y="0"/>
                <wp:positionH relativeFrom="column">
                  <wp:posOffset>-47624</wp:posOffset>
                </wp:positionH>
                <wp:positionV relativeFrom="paragraph">
                  <wp:posOffset>28575</wp:posOffset>
                </wp:positionV>
                <wp:extent cx="0" cy="38100"/>
                <wp:effectExtent l="0" t="0" r="0" b="0"/>
                <wp:wrapNone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780000"/>
                          <a:ext cx="60483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" extrusionOk="0">
                              <a:moveTo>
                                <a:pt x="0" y="0"/>
                              </a:moveTo>
                              <a:lnTo>
                                <a:pt x="60483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28575</wp:posOffset>
                </wp:positionV>
                <wp:extent cx="0" cy="381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039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984"/>
        <w:gridCol w:w="2693"/>
        <w:gridCol w:w="2127"/>
      </w:tblGrid>
      <w:tr w:rsidR="003D6A7D" w14:paraId="591A1BE9" w14:textId="77777777">
        <w:tc>
          <w:tcPr>
            <w:tcW w:w="2235" w:type="dxa"/>
            <w:shd w:val="clear" w:color="auto" w:fill="000080"/>
            <w:vAlign w:val="center"/>
          </w:tcPr>
          <w:p w14:paraId="419CFC8F" w14:textId="77777777" w:rsidR="003D6A7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Espacio curricular</w:t>
            </w:r>
          </w:p>
        </w:tc>
        <w:tc>
          <w:tcPr>
            <w:tcW w:w="1984" w:type="dxa"/>
            <w:shd w:val="clear" w:color="auto" w:fill="000080"/>
            <w:vAlign w:val="center"/>
          </w:tcPr>
          <w:p w14:paraId="3E91D2D1" w14:textId="77777777" w:rsidR="003D6A7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Profesor</w:t>
            </w:r>
          </w:p>
        </w:tc>
        <w:tc>
          <w:tcPr>
            <w:tcW w:w="2693" w:type="dxa"/>
            <w:shd w:val="clear" w:color="auto" w:fill="000080"/>
            <w:vAlign w:val="center"/>
          </w:tcPr>
          <w:p w14:paraId="7B515FBC" w14:textId="77777777" w:rsidR="003D6A7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Libros</w:t>
            </w:r>
          </w:p>
        </w:tc>
        <w:tc>
          <w:tcPr>
            <w:tcW w:w="2127" w:type="dxa"/>
            <w:shd w:val="clear" w:color="auto" w:fill="000080"/>
            <w:vAlign w:val="center"/>
          </w:tcPr>
          <w:p w14:paraId="7BD297E5" w14:textId="77777777" w:rsidR="003D6A7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Imagen de tapa</w:t>
            </w:r>
          </w:p>
        </w:tc>
      </w:tr>
      <w:tr w:rsidR="003D6A7D" w14:paraId="33997268" w14:textId="77777777">
        <w:tc>
          <w:tcPr>
            <w:tcW w:w="2235" w:type="dxa"/>
            <w:shd w:val="clear" w:color="auto" w:fill="auto"/>
            <w:vAlign w:val="center"/>
          </w:tcPr>
          <w:p w14:paraId="59AD8CE3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Literatura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02D919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Fátima Roldan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24F7EDA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Una Literatura Argentina, </w:t>
            </w:r>
            <w:proofErr w:type="gramStart"/>
            <w:r>
              <w:rPr>
                <w:rFonts w:ascii="Calibri" w:eastAsia="Calibri" w:hAnsi="Calibri" w:cs="Calibri"/>
              </w:rPr>
              <w:t>Americana</w:t>
            </w:r>
            <w:proofErr w:type="gramEnd"/>
            <w:r>
              <w:rPr>
                <w:rFonts w:ascii="Calibri" w:eastAsia="Calibri" w:hAnsi="Calibri" w:cs="Calibri"/>
              </w:rPr>
              <w:t xml:space="preserve"> y Universal (las cosmovisiones mítica, trágicas y épicas en las literaturas occidental) Editorial Kapelusz.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EC26B40" w14:textId="77777777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01CD41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99pt">
                  <v:imagedata r:id="rId14" o:title="IMG-20180205-WA0007"/>
                </v:shape>
              </w:pict>
            </w:r>
          </w:p>
        </w:tc>
      </w:tr>
      <w:tr w:rsidR="003D6A7D" w14:paraId="32579424" w14:textId="77777777">
        <w:tc>
          <w:tcPr>
            <w:tcW w:w="2235" w:type="dxa"/>
            <w:shd w:val="clear" w:color="auto" w:fill="auto"/>
            <w:vAlign w:val="center"/>
          </w:tcPr>
          <w:p w14:paraId="20C6D8E0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7ABBBB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Liliana Soler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A80AAD0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Dinámica Matemática 4</w:t>
            </w:r>
          </w:p>
          <w:p w14:paraId="052591AF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Puerto de Palos.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D5288D2" w14:textId="77777777" w:rsidR="003D6A7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Libre Baskerville" w:eastAsia="Libre Baskerville" w:hAnsi="Libre Baskerville" w:cs="Libre Baskerville"/>
                <w:b/>
                <w:noProof/>
              </w:rPr>
              <w:drawing>
                <wp:inline distT="114300" distB="114300" distL="114300" distR="114300" wp14:anchorId="3A476072" wp14:editId="5F4BCE03">
                  <wp:extent cx="968919" cy="1420534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19" cy="1420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7D" w14:paraId="3F07291A" w14:textId="77777777">
        <w:tc>
          <w:tcPr>
            <w:tcW w:w="2235" w:type="dxa"/>
            <w:shd w:val="clear" w:color="auto" w:fill="auto"/>
            <w:vAlign w:val="center"/>
          </w:tcPr>
          <w:p w14:paraId="64DAF73A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4B5738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 María Alsina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85DCF71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Historia. La Argentina y el mundo. La primera mitad del Siglo XX.</w:t>
            </w:r>
          </w:p>
          <w:p w14:paraId="51EC028F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Nuevos saberes clave</w:t>
            </w:r>
          </w:p>
          <w:p w14:paraId="662AFFFD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Editorial Santillana.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AAB7729" w14:textId="77777777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7A2B2673">
                <v:shape id="_x0000_i1026" type="#_x0000_t75" style="width:74.25pt;height:98.25pt">
                  <v:imagedata r:id="rId16" o:title="IMG-20190213-WA0028"/>
                </v:shape>
              </w:pict>
            </w:r>
          </w:p>
        </w:tc>
      </w:tr>
      <w:tr w:rsidR="003D6A7D" w14:paraId="22C0F8E7" w14:textId="77777777">
        <w:tc>
          <w:tcPr>
            <w:tcW w:w="2235" w:type="dxa"/>
            <w:shd w:val="clear" w:color="auto" w:fill="auto"/>
            <w:vAlign w:val="center"/>
          </w:tcPr>
          <w:p w14:paraId="10C08FAF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54D9C2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Ricardo </w:t>
            </w:r>
            <w:proofErr w:type="spellStart"/>
            <w:r>
              <w:rPr>
                <w:rFonts w:ascii="Calibri" w:eastAsia="Calibri" w:hAnsi="Calibri" w:cs="Calibri"/>
              </w:rPr>
              <w:t>Fuglistaler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4032AF42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 del mundo actual.</w:t>
            </w:r>
          </w:p>
          <w:p w14:paraId="737A5143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Serie Plata.</w:t>
            </w:r>
          </w:p>
          <w:p w14:paraId="368C72D3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A-Z Editora.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51DC951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646EF00D">
                <v:shape id="_x0000_i1027" type="#_x0000_t75" style="width:72.75pt;height:101.25pt">
                  <v:imagedata r:id="rId17" o:title="Foto0745"/>
                </v:shape>
              </w:pict>
            </w:r>
          </w:p>
        </w:tc>
      </w:tr>
      <w:tr w:rsidR="003D6A7D" w14:paraId="26B5AD95" w14:textId="77777777">
        <w:tc>
          <w:tcPr>
            <w:tcW w:w="2235" w:type="dxa"/>
            <w:shd w:val="clear" w:color="auto" w:fill="auto"/>
            <w:vAlign w:val="center"/>
          </w:tcPr>
          <w:p w14:paraId="60196C8A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Biología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65D3EE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Celeste Álvarez </w:t>
            </w:r>
            <w:proofErr w:type="spellStart"/>
            <w:r>
              <w:rPr>
                <w:rFonts w:ascii="Calibri" w:eastAsia="Calibri" w:hAnsi="Calibri" w:cs="Calibri"/>
              </w:rPr>
              <w:t>Bohle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3F803D95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Biología. Citología, Anatomía y Fisiología. Genética. Salud y enfermedad.</w:t>
            </w:r>
          </w:p>
          <w:p w14:paraId="35C75B17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Editorial Santillana. 2014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BFE52A7" w14:textId="77777777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0EFC20AE">
                <v:shape id="_x0000_i1028" type="#_x0000_t75" style="width:74.25pt;height:98.25pt">
                  <v:imagedata r:id="rId18" o:title="biologia 4"/>
                </v:shape>
              </w:pict>
            </w:r>
          </w:p>
        </w:tc>
      </w:tr>
      <w:tr w:rsidR="003D6A7D" w14:paraId="1B7EFE86" w14:textId="77777777">
        <w:tc>
          <w:tcPr>
            <w:tcW w:w="2235" w:type="dxa"/>
            <w:shd w:val="clear" w:color="auto" w:fill="auto"/>
            <w:vAlign w:val="center"/>
          </w:tcPr>
          <w:p w14:paraId="22D0E999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Química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9E5C76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Sara </w:t>
            </w:r>
            <w:proofErr w:type="spellStart"/>
            <w:r>
              <w:rPr>
                <w:rFonts w:ascii="Calibri" w:eastAsia="Calibri" w:hAnsi="Calibri" w:cs="Calibri"/>
              </w:rPr>
              <w:t>Chequín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2D4DF874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Compendio confeccionado por el docente.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3414EF6" w14:textId="6B5BAF33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3D6A7D" w14:paraId="0EAF4B4D" w14:textId="77777777">
        <w:tc>
          <w:tcPr>
            <w:tcW w:w="2235" w:type="dxa"/>
            <w:shd w:val="clear" w:color="auto" w:fill="auto"/>
            <w:vAlign w:val="center"/>
          </w:tcPr>
          <w:p w14:paraId="71F71545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Tecnología de la Información y la Comunicación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F7F9EB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Julia Pérez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3B7DF7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Cuadernillo confeccionado por el docente.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75C6584" w14:textId="6412012A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3D6A7D" w14:paraId="2DC9D60F" w14:textId="77777777">
        <w:tc>
          <w:tcPr>
            <w:tcW w:w="2235" w:type="dxa"/>
            <w:shd w:val="clear" w:color="auto" w:fill="auto"/>
            <w:vAlign w:val="center"/>
          </w:tcPr>
          <w:p w14:paraId="75E89459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F.E.C.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901031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Analía Meana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FCA1D5E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Material proporcionado por la docente en el </w:t>
            </w:r>
            <w:proofErr w:type="spellStart"/>
            <w:r>
              <w:rPr>
                <w:rFonts w:ascii="Calibri" w:eastAsia="Calibri" w:hAnsi="Calibri" w:cs="Calibri"/>
              </w:rPr>
              <w:t>classroom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7D55279" w14:textId="77777777" w:rsidR="003D6A7D" w:rsidRDefault="003D6A7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D6A7D" w14:paraId="177F13DA" w14:textId="77777777">
        <w:tc>
          <w:tcPr>
            <w:tcW w:w="2235" w:type="dxa"/>
            <w:shd w:val="clear" w:color="auto" w:fill="auto"/>
            <w:vAlign w:val="center"/>
          </w:tcPr>
          <w:p w14:paraId="3325B8B8" w14:textId="77777777" w:rsidR="003D6A7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Educación Física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7A6D52" w14:textId="38E199DF" w:rsidR="003D6A7D" w:rsidRDefault="003D6A7D" w:rsidP="000416D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CCFFAAF" w14:textId="79F6CF85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Confeccionado por el docente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1D0EF75" w14:textId="22EF0D39" w:rsidR="003D6A7D" w:rsidRDefault="000416DA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</w:tbl>
    <w:p w14:paraId="01295C74" w14:textId="77777777" w:rsidR="003D6A7D" w:rsidRDefault="003D6A7D">
      <w:pPr>
        <w:jc w:val="both"/>
        <w:rPr>
          <w:rFonts w:ascii="Libre Baskerville" w:eastAsia="Libre Baskerville" w:hAnsi="Libre Baskerville" w:cs="Libre Baskerville"/>
          <w:b/>
        </w:rPr>
      </w:pPr>
    </w:p>
    <w:sectPr w:rsidR="003D6A7D">
      <w:headerReference w:type="default" r:id="rId19"/>
      <w:footerReference w:type="default" r:id="rId20"/>
      <w:pgSz w:w="11907" w:h="16839"/>
      <w:pgMar w:top="1501" w:right="1701" w:bottom="14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0B5F7" w14:textId="77777777" w:rsidR="00421AEA" w:rsidRDefault="00421AEA">
      <w:r>
        <w:separator/>
      </w:r>
    </w:p>
  </w:endnote>
  <w:endnote w:type="continuationSeparator" w:id="0">
    <w:p w14:paraId="04CB6784" w14:textId="77777777" w:rsidR="00421AEA" w:rsidRDefault="0042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27E8" w14:textId="0CEAEFC1" w:rsidR="003D6A7D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omfortaa" w:eastAsia="Comfortaa" w:hAnsi="Comfortaa" w:cs="Comfortaa"/>
        <w:b/>
        <w:i/>
        <w:sz w:val="20"/>
        <w:szCs w:val="20"/>
      </w:rPr>
      <w:tab/>
      <w:t>BIBLIOGRAFÍAS PARA EL CICLO LECTIVO 2.02</w:t>
    </w:r>
    <w:r w:rsidR="000416DA">
      <w:rPr>
        <w:rFonts w:ascii="Comfortaa" w:eastAsia="Comfortaa" w:hAnsi="Comfortaa" w:cs="Comfortaa"/>
        <w:b/>
        <w:i/>
        <w:sz w:val="20"/>
        <w:szCs w:val="20"/>
      </w:rPr>
      <w:t>5</w:t>
    </w:r>
    <w:r>
      <w:tab/>
    </w:r>
    <w:r>
      <w:fldChar w:fldCharType="begin"/>
    </w:r>
    <w:r>
      <w:instrText>PAGE</w:instrText>
    </w:r>
    <w:r>
      <w:fldChar w:fldCharType="separate"/>
    </w:r>
    <w:r w:rsidR="000416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95771" w14:textId="77777777" w:rsidR="00421AEA" w:rsidRDefault="00421AEA">
      <w:r>
        <w:separator/>
      </w:r>
    </w:p>
  </w:footnote>
  <w:footnote w:type="continuationSeparator" w:id="0">
    <w:p w14:paraId="1425C4E4" w14:textId="77777777" w:rsidR="00421AEA" w:rsidRDefault="0042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1010" w14:textId="34ACA9AF" w:rsidR="003D6A7D" w:rsidRDefault="000416DA">
    <w:pPr>
      <w:tabs>
        <w:tab w:val="center" w:pos="4419"/>
        <w:tab w:val="right" w:pos="8838"/>
      </w:tabs>
    </w:pPr>
    <w:r w:rsidRPr="00C94571">
      <w:rPr>
        <w:rFonts w:ascii="Arial" w:hAnsi="Arial" w:cs="Arial"/>
        <w:noProof/>
        <w:lang w:eastAsia="es-AR"/>
      </w:rPr>
      <w:drawing>
        <wp:anchor distT="0" distB="0" distL="114300" distR="114300" simplePos="0" relativeHeight="251659264" behindDoc="0" locked="0" layoutInCell="1" allowOverlap="1" wp14:anchorId="55227F23" wp14:editId="36A67A13">
          <wp:simplePos x="0" y="0"/>
          <wp:positionH relativeFrom="page">
            <wp:posOffset>4699635</wp:posOffset>
          </wp:positionH>
          <wp:positionV relativeFrom="paragraph">
            <wp:posOffset>-130175</wp:posOffset>
          </wp:positionV>
          <wp:extent cx="1971675" cy="507365"/>
          <wp:effectExtent l="0" t="0" r="9525" b="6985"/>
          <wp:wrapThrough wrapText="bothSides">
            <wp:wrapPolygon edited="0">
              <wp:start x="0" y="0"/>
              <wp:lineTo x="0" y="21086"/>
              <wp:lineTo x="21496" y="21086"/>
              <wp:lineTo x="21496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>CURSO: CUARTO AÑO (</w:t>
    </w:r>
    <w:proofErr w:type="gramStart"/>
    <w:r w:rsidR="00000000">
      <w:t>SEGUNDA  DIVISIÓN</w:t>
    </w:r>
    <w:proofErr w:type="gramEnd"/>
    <w:r w:rsidR="00000000">
      <w:t>)</w:t>
    </w:r>
  </w:p>
  <w:p w14:paraId="2566F44E" w14:textId="54A763CE" w:rsidR="003D6A7D" w:rsidRDefault="00000000">
    <w:pPr>
      <w:tabs>
        <w:tab w:val="center" w:pos="4419"/>
        <w:tab w:val="right" w:pos="8838"/>
      </w:tabs>
    </w:pPr>
    <w:r>
      <w:t>CICLO LECTIVO: 2.02</w:t>
    </w:r>
    <w:r w:rsidR="000416DA"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A7D"/>
    <w:rsid w:val="000416DA"/>
    <w:rsid w:val="003D6A7D"/>
    <w:rsid w:val="0042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7F06D"/>
  <w15:docId w15:val="{A44B264F-717B-4692-A8A2-F7564D5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istParagraph1">
    <w:name w:val="List Paragraph1"/>
    <w:basedOn w:val="Normal"/>
    <w:rsid w:val="00D128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rsid w:val="00711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711F3F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rsid w:val="00711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711F3F"/>
    <w:rPr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446B50"/>
    <w:pPr>
      <w:ind w:left="708"/>
    </w:pPr>
  </w:style>
  <w:style w:type="table" w:styleId="Tablaconcuadrcula">
    <w:name w:val="Table Grid"/>
    <w:basedOn w:val="Tablanormal"/>
    <w:rsid w:val="00E04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AB0AF0"/>
    <w:rPr>
      <w:szCs w:val="20"/>
      <w:lang w:val="es-ES"/>
    </w:rPr>
  </w:style>
  <w:style w:type="character" w:customStyle="1" w:styleId="Textoindependiente2Car">
    <w:name w:val="Texto independiente 2 Car"/>
    <w:link w:val="Textoindependiente2"/>
    <w:rsid w:val="00AB0AF0"/>
    <w:rPr>
      <w:sz w:val="24"/>
      <w:lang w:val="es-ES" w:eastAsia="es-ES_tradnl"/>
    </w:rPr>
  </w:style>
  <w:style w:type="character" w:customStyle="1" w:styleId="ircsu">
    <w:name w:val="irc_su"/>
    <w:rsid w:val="00F81986"/>
  </w:style>
  <w:style w:type="table" w:styleId="Tablaconcuadrcula8">
    <w:name w:val="Table Grid 8"/>
    <w:basedOn w:val="Tablanormal"/>
    <w:rsid w:val="00F6662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ETT5lIZmvTNbBP8nNcP7yOyZg==">CgMxLjA4AHIhMTdYLWxkWjdoVHlGSEVTUFcyUXI2ektEblNEX1lnU3Zj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160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Maria</cp:lastModifiedBy>
  <cp:revision>2</cp:revision>
  <dcterms:created xsi:type="dcterms:W3CDTF">2024-12-21T17:54:00Z</dcterms:created>
  <dcterms:modified xsi:type="dcterms:W3CDTF">2024-12-21T17:54:00Z</dcterms:modified>
</cp:coreProperties>
</file>