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150" w:rsidRPr="00F74793" w:rsidRDefault="000F1150" w:rsidP="000F1150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</w:t>
      </w:r>
      <w:r w:rsidR="00497E5B">
        <w:rPr>
          <w:b/>
          <w:bCs/>
          <w:u w:val="single"/>
          <w:lang w:val="es-MX"/>
        </w:rPr>
        <w:t>EMARIO DE 6TO GRADO – 2</w:t>
      </w:r>
      <w:bookmarkStart w:id="0" w:name="_GoBack"/>
      <w:bookmarkEnd w:id="0"/>
      <w:r>
        <w:rPr>
          <w:b/>
          <w:bCs/>
          <w:u w:val="single"/>
          <w:lang w:val="es-MX"/>
        </w:rPr>
        <w:t>° CUATRIMESTRE</w:t>
      </w:r>
    </w:p>
    <w:p w:rsidR="000F1150" w:rsidRDefault="000F1150" w:rsidP="000F1150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0F1150" w:rsidRDefault="000F1150" w:rsidP="000F1150">
      <w:pPr>
        <w:rPr>
          <w:b/>
          <w:bCs/>
          <w:lang w:val="es-MX"/>
        </w:rPr>
      </w:pPr>
      <w:r w:rsidRPr="00A220B3">
        <w:rPr>
          <w:b/>
          <w:bCs/>
          <w:u w:val="single"/>
          <w:lang w:val="es-MX"/>
        </w:rPr>
        <w:t>ÁREA:</w:t>
      </w:r>
      <w:r>
        <w:rPr>
          <w:b/>
          <w:bCs/>
          <w:lang w:val="es-MX"/>
        </w:rPr>
        <w:t xml:space="preserve"> MATEMATICA</w:t>
      </w:r>
    </w:p>
    <w:p w:rsidR="000F1150" w:rsidRDefault="000F1150" w:rsidP="000F1150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>Multiplicación y división por 10, 100 y 1.000.</w:t>
      </w:r>
    </w:p>
    <w:p w:rsidR="000F1150" w:rsidRDefault="000F1150" w:rsidP="000F1150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Multiplicaciones y divisiones por dos cifras. </w:t>
      </w:r>
    </w:p>
    <w:p w:rsidR="000F1150" w:rsidRDefault="000F1150" w:rsidP="000F1150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Situaciones problemáticas con las cuatro operaciones. </w:t>
      </w:r>
    </w:p>
    <w:p w:rsidR="000F1150" w:rsidRPr="008A761F" w:rsidRDefault="000F1150" w:rsidP="000F1150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>Operaciones con números naturales: dobles – mitades- tercios…</w:t>
      </w:r>
    </w:p>
    <w:p w:rsidR="000F1150" w:rsidRDefault="000F1150" w:rsidP="000F1150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Productos y potencias. </w:t>
      </w:r>
    </w:p>
    <w:p w:rsidR="000F1150" w:rsidRDefault="000F1150" w:rsidP="000F1150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Múltiplos y divisores. Descomposición en factores. </w:t>
      </w:r>
    </w:p>
    <w:p w:rsidR="000F1150" w:rsidRDefault="000F1150" w:rsidP="000F1150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Números primos. </w:t>
      </w:r>
    </w:p>
    <w:p w:rsidR="000F1150" w:rsidRDefault="000F1150" w:rsidP="000F1150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Reglas de divisibilidad. </w:t>
      </w:r>
    </w:p>
    <w:p w:rsidR="000F1150" w:rsidRDefault="000F1150" w:rsidP="000F1150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proofErr w:type="spellStart"/>
      <w:r>
        <w:rPr>
          <w:b/>
          <w:bCs/>
          <w:lang w:val="es-MX"/>
        </w:rPr>
        <w:t>M.c.m</w:t>
      </w:r>
      <w:proofErr w:type="spellEnd"/>
      <w:r>
        <w:rPr>
          <w:b/>
          <w:bCs/>
          <w:lang w:val="es-MX"/>
        </w:rPr>
        <w:t>. (mínimo común múltiplo).</w:t>
      </w:r>
    </w:p>
    <w:p w:rsidR="000F1150" w:rsidRDefault="000F1150" w:rsidP="000F1150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Circunferencias y polígonos. Construcciones. Tipos de cuadriláteros: trapezoides – trapecios – paralelogramos. Polígonos cóncavos y convexos. </w:t>
      </w:r>
    </w:p>
    <w:p w:rsidR="000F1150" w:rsidRDefault="000F1150" w:rsidP="000F1150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Alturas de un triángulo: acutángulo – rectángulo – obtusángulo. </w:t>
      </w:r>
    </w:p>
    <w:p w:rsidR="000F1150" w:rsidRDefault="000F1150" w:rsidP="000F1150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Fracciones. Equivalentes. Mixtas. Impropias. Comparación: mayor, menor e igual. Simplificación y amplificación. Sumas y restas con fracciones. Fracción de una cantidad. </w:t>
      </w:r>
      <w:r>
        <w:rPr>
          <w:b/>
          <w:bCs/>
          <w:lang w:val="es-MX"/>
        </w:rPr>
        <w:t xml:space="preserve">Multiplicación y división con fracciones. </w:t>
      </w:r>
    </w:p>
    <w:p w:rsidR="000F1150" w:rsidRDefault="000F1150" w:rsidP="000F1150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>Números decimales. Operaciones (+ - x :) con decimales.</w:t>
      </w:r>
    </w:p>
    <w:p w:rsidR="000F1150" w:rsidRDefault="000F1150" w:rsidP="000F1150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Promedios y porcentajes. </w:t>
      </w:r>
    </w:p>
    <w:p w:rsidR="000F1150" w:rsidRDefault="000F1150" w:rsidP="000F1150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Proporcionalidad directa e inversa. </w:t>
      </w:r>
    </w:p>
    <w:p w:rsidR="000F1150" w:rsidRDefault="000F1150" w:rsidP="000F1150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Unidades de medida (km – kg – L). </w:t>
      </w:r>
    </w:p>
    <w:p w:rsidR="000F1150" w:rsidRDefault="000F1150" w:rsidP="000F1150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Perímetros y áreas. </w:t>
      </w:r>
    </w:p>
    <w:p w:rsidR="000F1150" w:rsidRDefault="000F1150" w:rsidP="000F1150">
      <w:pPr>
        <w:rPr>
          <w:b/>
          <w:bCs/>
          <w:lang w:val="es-MX"/>
        </w:rPr>
      </w:pPr>
    </w:p>
    <w:p w:rsidR="000F1150" w:rsidRPr="005919C5" w:rsidRDefault="000F1150" w:rsidP="000F1150">
      <w:pPr>
        <w:rPr>
          <w:b/>
          <w:bCs/>
          <w:u w:val="single"/>
          <w:lang w:val="es-MX"/>
        </w:rPr>
      </w:pPr>
      <w:r w:rsidRPr="005919C5">
        <w:rPr>
          <w:b/>
          <w:bCs/>
          <w:u w:val="single"/>
          <w:lang w:val="es-MX"/>
        </w:rPr>
        <w:t>ÁREA: CS. NATURALES</w:t>
      </w:r>
    </w:p>
    <w:p w:rsidR="000F1150" w:rsidRPr="00F850D1" w:rsidRDefault="000F1150" w:rsidP="000F1150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Características de los seres vivos. </w:t>
      </w:r>
      <w:r w:rsidRPr="00F850D1">
        <w:rPr>
          <w:b/>
          <w:bCs/>
          <w:lang w:val="es-MX"/>
        </w:rPr>
        <w:t>Los seres vivos como sistemas abiertos.</w:t>
      </w:r>
    </w:p>
    <w:p w:rsidR="000F1150" w:rsidRPr="00F850D1" w:rsidRDefault="000F1150" w:rsidP="000F1150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La función de relación. </w:t>
      </w:r>
      <w:r w:rsidRPr="00F850D1">
        <w:rPr>
          <w:b/>
          <w:bCs/>
          <w:lang w:val="es-MX"/>
        </w:rPr>
        <w:t xml:space="preserve">La función de nutrición. La función de reproducción. Tipos de reproducción. </w:t>
      </w:r>
    </w:p>
    <w:p w:rsidR="000F1150" w:rsidRPr="00F850D1" w:rsidRDefault="000F1150" w:rsidP="000F1150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Características de las células. Procariotas y eucariotas. </w:t>
      </w:r>
      <w:r w:rsidRPr="00F850D1">
        <w:rPr>
          <w:b/>
          <w:bCs/>
          <w:lang w:val="es-MX"/>
        </w:rPr>
        <w:t>Las células eucariotas. Animal y vegetal.</w:t>
      </w:r>
      <w:r>
        <w:rPr>
          <w:b/>
          <w:bCs/>
          <w:lang w:val="es-MX"/>
        </w:rPr>
        <w:t xml:space="preserve"> La organización celular: nivel celular, tisular, órganos, sistemas de órganos, organismos. </w:t>
      </w:r>
      <w:r w:rsidRPr="00F850D1">
        <w:rPr>
          <w:b/>
          <w:bCs/>
          <w:lang w:val="es-MX"/>
        </w:rPr>
        <w:t xml:space="preserve">  </w:t>
      </w:r>
    </w:p>
    <w:p w:rsidR="000F1150" w:rsidRDefault="000F1150" w:rsidP="000F1150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Tipos de nutrición: heterótrofos y autótrofos. Las cadenas alimentarias: productores, consumidores y descomponedores. </w:t>
      </w:r>
    </w:p>
    <w:p w:rsidR="000F1150" w:rsidRDefault="000F1150" w:rsidP="000F1150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El ser humano y la modificación de las cadenas tróficas. </w:t>
      </w:r>
    </w:p>
    <w:p w:rsidR="000F1150" w:rsidRDefault="000F1150" w:rsidP="000F1150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Los sentidos: vista, olfato, oído, gusto, tacto. Partes y receptores. </w:t>
      </w:r>
    </w:p>
    <w:p w:rsidR="000F1150" w:rsidRDefault="000F1150" w:rsidP="000F1150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El sistema nervioso. Central  y periférico. </w:t>
      </w:r>
    </w:p>
    <w:p w:rsidR="003D2963" w:rsidRDefault="008D1F90" w:rsidP="000F1150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La reproducción humana. La pubertad. </w:t>
      </w:r>
    </w:p>
    <w:p w:rsidR="008D1F90" w:rsidRDefault="008D1F90" w:rsidP="000F1150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Sistema reproductor masculino y femenino. Características. El ciclo menstrual. </w:t>
      </w:r>
    </w:p>
    <w:p w:rsidR="008D1F90" w:rsidRDefault="008D1F90" w:rsidP="000F1150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>La energía. Tipos. Fuentes de energía. Renovables y no renovables.</w:t>
      </w:r>
    </w:p>
    <w:p w:rsidR="008D1F90" w:rsidRDefault="008D1F90" w:rsidP="000F1150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La conducción térmica: convección y radiación. </w:t>
      </w:r>
    </w:p>
    <w:p w:rsidR="008D1F90" w:rsidRDefault="008D1F90" w:rsidP="000F1150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Los circuitos eléctricos: en serie y en paralelo. </w:t>
      </w:r>
    </w:p>
    <w:p w:rsidR="000F1150" w:rsidRDefault="000F1150" w:rsidP="000F1150">
      <w:pPr>
        <w:pStyle w:val="Prrafodelista"/>
        <w:ind w:left="1080"/>
      </w:pPr>
    </w:p>
    <w:p w:rsidR="000F1150" w:rsidRDefault="000F1150" w:rsidP="000F1150">
      <w:pPr>
        <w:pStyle w:val="Prrafodelista"/>
        <w:rPr>
          <w:b/>
          <w:bCs/>
          <w:lang w:val="es-MX"/>
        </w:rPr>
      </w:pPr>
    </w:p>
    <w:p w:rsidR="000F1150" w:rsidRPr="005919C5" w:rsidRDefault="000F1150" w:rsidP="000F1150">
      <w:pPr>
        <w:pStyle w:val="Prrafodelista"/>
        <w:rPr>
          <w:b/>
          <w:bCs/>
          <w:lang w:val="es-MX"/>
        </w:rPr>
      </w:pPr>
      <w:r>
        <w:rPr>
          <w:b/>
          <w:bCs/>
          <w:lang w:val="es-MX"/>
        </w:rPr>
        <w:t xml:space="preserve">  </w:t>
      </w:r>
    </w:p>
    <w:p w:rsidR="000F1150" w:rsidRDefault="000F1150" w:rsidP="000F1150">
      <w:pPr>
        <w:pStyle w:val="Prrafodelista"/>
        <w:rPr>
          <w:b/>
          <w:bCs/>
          <w:lang w:val="es-MX"/>
        </w:rPr>
      </w:pPr>
    </w:p>
    <w:p w:rsidR="000F1150" w:rsidRDefault="000F1150" w:rsidP="000F1150">
      <w:pPr>
        <w:pStyle w:val="Prrafodelista"/>
        <w:rPr>
          <w:b/>
          <w:bCs/>
          <w:lang w:val="es-MX"/>
        </w:rPr>
      </w:pPr>
    </w:p>
    <w:p w:rsidR="000F1150" w:rsidRDefault="000F1150" w:rsidP="000F1150">
      <w:pPr>
        <w:pStyle w:val="Prrafodelista"/>
        <w:rPr>
          <w:b/>
          <w:bCs/>
          <w:lang w:val="es-MX"/>
        </w:rPr>
      </w:pPr>
    </w:p>
    <w:p w:rsidR="000F1150" w:rsidRDefault="000F1150" w:rsidP="000F1150">
      <w:pPr>
        <w:pStyle w:val="Prrafodelista"/>
        <w:rPr>
          <w:b/>
          <w:bCs/>
          <w:lang w:val="es-MX"/>
        </w:rPr>
      </w:pPr>
    </w:p>
    <w:p w:rsidR="000F1150" w:rsidRDefault="000F1150" w:rsidP="000F1150">
      <w:pPr>
        <w:pStyle w:val="Prrafodelista"/>
        <w:rPr>
          <w:b/>
          <w:bCs/>
          <w:lang w:val="es-MX"/>
        </w:rPr>
      </w:pPr>
    </w:p>
    <w:p w:rsidR="000F1150" w:rsidRPr="00E97F36" w:rsidRDefault="000F1150" w:rsidP="000F1150">
      <w:pPr>
        <w:rPr>
          <w:b/>
          <w:bCs/>
          <w:lang w:val="es-MX"/>
        </w:rPr>
      </w:pPr>
    </w:p>
    <w:p w:rsidR="000F1150" w:rsidRDefault="000F1150" w:rsidP="000F1150"/>
    <w:p w:rsidR="000F1150" w:rsidRDefault="000F1150" w:rsidP="000F1150"/>
    <w:p w:rsidR="000F1150" w:rsidRDefault="000F1150" w:rsidP="000F1150"/>
    <w:p w:rsidR="000F1150" w:rsidRDefault="000F1150" w:rsidP="000F1150"/>
    <w:p w:rsidR="000F1150" w:rsidRDefault="000F1150" w:rsidP="000F1150"/>
    <w:p w:rsidR="000F1150" w:rsidRDefault="000F1150" w:rsidP="000F1150"/>
    <w:p w:rsidR="000F1150" w:rsidRDefault="000F1150" w:rsidP="000F1150"/>
    <w:p w:rsidR="000F1150" w:rsidRDefault="000F1150" w:rsidP="000F1150"/>
    <w:p w:rsidR="00D37FB1" w:rsidRDefault="00D37FB1"/>
    <w:sectPr w:rsidR="00D37FB1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784" w:rsidRDefault="00497E5B" w:rsidP="00003784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255B07CC" wp14:editId="3046D2C2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15C55"/>
    <w:multiLevelType w:val="hybridMultilevel"/>
    <w:tmpl w:val="9BE89E34"/>
    <w:lvl w:ilvl="0" w:tplc="53D232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50"/>
    <w:rsid w:val="000F1150"/>
    <w:rsid w:val="003D2963"/>
    <w:rsid w:val="00497E5B"/>
    <w:rsid w:val="008D1F90"/>
    <w:rsid w:val="00D3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D613A-BEB3-41A2-B145-F64CFED6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150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11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1150"/>
    <w:rPr>
      <w:lang w:val="es-ES"/>
    </w:rPr>
  </w:style>
  <w:style w:type="paragraph" w:styleId="Prrafodelista">
    <w:name w:val="List Paragraph"/>
    <w:basedOn w:val="Normal"/>
    <w:uiPriority w:val="34"/>
    <w:qFormat/>
    <w:rsid w:val="000F1150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312</Words>
  <Characters>1716</Characters>
  <Application>Microsoft Office Word</Application>
  <DocSecurity>0</DocSecurity>
  <Lines>14</Lines>
  <Paragraphs>4</Paragraphs>
  <ScaleCrop>false</ScaleCrop>
  <Company>HP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5</cp:revision>
  <dcterms:created xsi:type="dcterms:W3CDTF">2024-11-14T23:34:00Z</dcterms:created>
  <dcterms:modified xsi:type="dcterms:W3CDTF">2024-11-14T23:54:00Z</dcterms:modified>
</cp:coreProperties>
</file>